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0" w:rsidRPr="006F519A" w:rsidRDefault="00DF2F8F" w:rsidP="00DF2F8F">
      <w:pPr>
        <w:jc w:val="right"/>
        <w:rPr>
          <w:b/>
          <w:bCs/>
          <w:sz w:val="24"/>
          <w:szCs w:val="24"/>
          <w:u w:val="single"/>
          <w:lang w:bidi="hi-IN"/>
        </w:rPr>
      </w:pPr>
      <w:bookmarkStart w:id="0" w:name="_GoBack"/>
      <w:bookmarkEnd w:id="0"/>
      <w:r w:rsidRPr="006F519A">
        <w:rPr>
          <w:rFonts w:hint="cs"/>
          <w:b/>
          <w:bCs/>
          <w:sz w:val="24"/>
          <w:szCs w:val="24"/>
          <w:u w:val="single"/>
          <w:cs/>
          <w:lang w:bidi="hi-IN"/>
        </w:rPr>
        <w:t xml:space="preserve">अनुलग्‍नक </w:t>
      </w:r>
      <w:r w:rsidRPr="006F519A">
        <w:rPr>
          <w:b/>
          <w:bCs/>
          <w:sz w:val="24"/>
          <w:szCs w:val="24"/>
          <w:u w:val="single"/>
          <w:lang w:bidi="hi-IN"/>
        </w:rPr>
        <w:t xml:space="preserve">I </w:t>
      </w:r>
    </w:p>
    <w:p w:rsidR="00921BDC" w:rsidRPr="006F519A" w:rsidRDefault="00F17D4C" w:rsidP="00F17D4C">
      <w:pPr>
        <w:spacing w:after="0" w:line="240" w:lineRule="auto"/>
        <w:rPr>
          <w:b/>
          <w:bCs/>
          <w:sz w:val="24"/>
          <w:szCs w:val="24"/>
          <w:lang w:bidi="hi-IN"/>
        </w:rPr>
      </w:pPr>
      <w:r w:rsidRPr="006F519A">
        <w:rPr>
          <w:rFonts w:hint="cs"/>
          <w:b/>
          <w:bCs/>
          <w:sz w:val="24"/>
          <w:szCs w:val="24"/>
          <w:cs/>
          <w:lang w:bidi="hi-IN"/>
        </w:rPr>
        <w:t>विभिन्‍न देशो</w:t>
      </w:r>
      <w:r w:rsidR="00775451" w:rsidRPr="006F519A">
        <w:rPr>
          <w:rFonts w:hint="cs"/>
          <w:b/>
          <w:bCs/>
          <w:sz w:val="24"/>
          <w:szCs w:val="24"/>
          <w:cs/>
          <w:lang w:bidi="hi-IN"/>
        </w:rPr>
        <w:t>ं में</w:t>
      </w:r>
      <w:r w:rsidRPr="006F519A">
        <w:rPr>
          <w:rFonts w:hint="cs"/>
          <w:b/>
          <w:bCs/>
          <w:sz w:val="24"/>
          <w:szCs w:val="24"/>
          <w:cs/>
          <w:lang w:bidi="hi-IN"/>
        </w:rPr>
        <w:t xml:space="preserve"> निहित </w:t>
      </w:r>
      <w:r w:rsidR="00921BDC" w:rsidRPr="006F519A">
        <w:rPr>
          <w:rFonts w:hint="cs"/>
          <w:b/>
          <w:bCs/>
          <w:sz w:val="24"/>
          <w:szCs w:val="24"/>
          <w:cs/>
          <w:lang w:bidi="hi-IN"/>
        </w:rPr>
        <w:t>भारत की</w:t>
      </w:r>
      <w:r w:rsidRPr="006F519A">
        <w:rPr>
          <w:rFonts w:hint="cs"/>
          <w:b/>
          <w:bCs/>
          <w:sz w:val="24"/>
          <w:szCs w:val="24"/>
          <w:cs/>
          <w:lang w:bidi="hi-IN"/>
        </w:rPr>
        <w:t xml:space="preserve"> टैक्‍स </w:t>
      </w:r>
      <w:r w:rsidR="003A5F69">
        <w:rPr>
          <w:rFonts w:hint="cs"/>
          <w:b/>
          <w:bCs/>
          <w:sz w:val="24"/>
          <w:szCs w:val="24"/>
          <w:cs/>
          <w:lang w:bidi="hi-IN"/>
        </w:rPr>
        <w:t>ट्रीटीस</w:t>
      </w:r>
      <w:r w:rsidRPr="006F519A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921BDC" w:rsidRPr="006F519A">
        <w:rPr>
          <w:rFonts w:hint="cs"/>
          <w:b/>
          <w:bCs/>
          <w:sz w:val="24"/>
          <w:szCs w:val="24"/>
          <w:cs/>
          <w:lang w:bidi="hi-IN"/>
        </w:rPr>
        <w:t xml:space="preserve">में जमा राशियों के ब्‍याज पर लागू टैक्‍स </w:t>
      </w:r>
      <w:r w:rsidRPr="006F519A">
        <w:rPr>
          <w:rFonts w:hint="cs"/>
          <w:b/>
          <w:bCs/>
          <w:sz w:val="24"/>
          <w:szCs w:val="24"/>
          <w:cs/>
          <w:lang w:bidi="hi-IN"/>
        </w:rPr>
        <w:t>दरों पर रोक</w:t>
      </w:r>
    </w:p>
    <w:p w:rsidR="00921BDC" w:rsidRPr="006F519A" w:rsidRDefault="00921BDC" w:rsidP="00921BDC">
      <w:pPr>
        <w:spacing w:after="0" w:line="240" w:lineRule="auto"/>
        <w:jc w:val="both"/>
        <w:rPr>
          <w:sz w:val="24"/>
          <w:szCs w:val="24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506"/>
        <w:gridCol w:w="1064"/>
        <w:gridCol w:w="781"/>
        <w:gridCol w:w="3096"/>
        <w:gridCol w:w="1080"/>
      </w:tblGrid>
      <w:tr w:rsidR="006F519A" w:rsidRPr="006F519A" w:rsidTr="00C343DB">
        <w:tc>
          <w:tcPr>
            <w:tcW w:w="718" w:type="dxa"/>
          </w:tcPr>
          <w:p w:rsidR="00CD5EA1" w:rsidRPr="006F519A" w:rsidRDefault="00CD5EA1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क्र सं</w:t>
            </w:r>
          </w:p>
        </w:tc>
        <w:tc>
          <w:tcPr>
            <w:tcW w:w="2506" w:type="dxa"/>
          </w:tcPr>
          <w:p w:rsidR="00CD5EA1" w:rsidRPr="006F519A" w:rsidRDefault="00CD5EA1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देश का नाम</w:t>
            </w:r>
          </w:p>
        </w:tc>
        <w:tc>
          <w:tcPr>
            <w:tcW w:w="1064" w:type="dxa"/>
          </w:tcPr>
          <w:p w:rsidR="00CD5EA1" w:rsidRPr="006F519A" w:rsidRDefault="00CD5EA1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टीडीएस दर (</w:t>
            </w:r>
            <w:r w:rsidRPr="006F519A">
              <w:rPr>
                <w:lang w:bidi="hi-IN"/>
              </w:rPr>
              <w:t>%</w:t>
            </w:r>
            <w:r w:rsidRPr="006F519A">
              <w:rPr>
                <w:rFonts w:hint="cs"/>
                <w:cs/>
                <w:lang w:bidi="hi-IN"/>
              </w:rPr>
              <w:t>)</w:t>
            </w:r>
          </w:p>
        </w:tc>
        <w:tc>
          <w:tcPr>
            <w:tcW w:w="781" w:type="dxa"/>
          </w:tcPr>
          <w:p w:rsidR="00CD5EA1" w:rsidRPr="006F519A" w:rsidRDefault="00CD5EA1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क्र सं</w:t>
            </w:r>
          </w:p>
        </w:tc>
        <w:tc>
          <w:tcPr>
            <w:tcW w:w="3096" w:type="dxa"/>
          </w:tcPr>
          <w:p w:rsidR="00CD5EA1" w:rsidRPr="006F519A" w:rsidRDefault="00CD5EA1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देश का नाम </w:t>
            </w:r>
          </w:p>
        </w:tc>
        <w:tc>
          <w:tcPr>
            <w:tcW w:w="1080" w:type="dxa"/>
          </w:tcPr>
          <w:p w:rsidR="00CD5EA1" w:rsidRPr="006F519A" w:rsidRDefault="00CD5EA1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टीडीएस दर (</w:t>
            </w:r>
            <w:r w:rsidRPr="006F519A">
              <w:rPr>
                <w:lang w:bidi="hi-IN"/>
              </w:rPr>
              <w:t>%</w:t>
            </w:r>
            <w:r w:rsidRPr="006F519A">
              <w:rPr>
                <w:rFonts w:hint="cs"/>
                <w:cs/>
                <w:lang w:bidi="hi-IN"/>
              </w:rPr>
              <w:t>)</w:t>
            </w:r>
          </w:p>
        </w:tc>
      </w:tr>
      <w:tr w:rsidR="006F519A" w:rsidRPr="006F519A" w:rsidTr="00C343DB">
        <w:tc>
          <w:tcPr>
            <w:tcW w:w="718" w:type="dxa"/>
          </w:tcPr>
          <w:p w:rsidR="00F77795" w:rsidRPr="006F519A" w:rsidRDefault="00F77795" w:rsidP="00F77795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</w:t>
            </w:r>
          </w:p>
        </w:tc>
        <w:tc>
          <w:tcPr>
            <w:tcW w:w="2506" w:type="dxa"/>
          </w:tcPr>
          <w:p w:rsidR="00CD5EA1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आर्मीनिया </w:t>
            </w:r>
          </w:p>
        </w:tc>
        <w:tc>
          <w:tcPr>
            <w:tcW w:w="1064" w:type="dxa"/>
          </w:tcPr>
          <w:p w:rsidR="00775451" w:rsidRPr="006F519A" w:rsidRDefault="00775451" w:rsidP="00775451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CD5EA1" w:rsidRPr="006F519A" w:rsidRDefault="00775451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41</w:t>
            </w:r>
          </w:p>
        </w:tc>
        <w:tc>
          <w:tcPr>
            <w:tcW w:w="3096" w:type="dxa"/>
          </w:tcPr>
          <w:p w:rsidR="00CD5EA1" w:rsidRPr="006F519A" w:rsidRDefault="000B5C9C" w:rsidP="0037426E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मो</w:t>
            </w:r>
            <w:r w:rsidR="0037426E">
              <w:rPr>
                <w:rFonts w:hint="cs"/>
                <w:cs/>
                <w:lang w:bidi="hi-IN"/>
              </w:rPr>
              <w:t>जम्बिक</w:t>
            </w:r>
            <w:r w:rsidRPr="006F519A"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</w:tcPr>
          <w:p w:rsidR="00CD5EA1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ऑस्‍ट्रेलिया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42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म्‍या</w:t>
            </w:r>
            <w:r w:rsidR="0037426E">
              <w:rPr>
                <w:rFonts w:hint="cs"/>
                <w:cs/>
                <w:lang w:bidi="hi-IN"/>
              </w:rPr>
              <w:t>ंमार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ऑस्ट्रिया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43</w:t>
            </w:r>
          </w:p>
        </w:tc>
        <w:tc>
          <w:tcPr>
            <w:tcW w:w="3096" w:type="dxa"/>
          </w:tcPr>
          <w:p w:rsidR="00BA128A" w:rsidRPr="006F519A" w:rsidRDefault="0037426E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नामी</w:t>
            </w:r>
            <w:r w:rsidR="00BA128A" w:rsidRPr="006F519A">
              <w:rPr>
                <w:rFonts w:hint="cs"/>
                <w:cs/>
                <w:lang w:bidi="hi-IN"/>
              </w:rPr>
              <w:t xml:space="preserve">बिया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4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बांग्‍ला</w:t>
            </w:r>
            <w:r w:rsidR="00BA128A" w:rsidRPr="006F519A">
              <w:rPr>
                <w:rFonts w:hint="cs"/>
                <w:cs/>
                <w:lang w:bidi="hi-IN"/>
              </w:rPr>
              <w:t>देश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44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नेपाल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5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बेलारू</w:t>
            </w:r>
            <w:r w:rsidR="00BA128A" w:rsidRPr="006F519A">
              <w:rPr>
                <w:rFonts w:hint="cs"/>
                <w:cs/>
                <w:lang w:bidi="hi-IN"/>
              </w:rPr>
              <w:t>स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45</w:t>
            </w:r>
          </w:p>
        </w:tc>
        <w:tc>
          <w:tcPr>
            <w:tcW w:w="3096" w:type="dxa"/>
          </w:tcPr>
          <w:p w:rsidR="00BA128A" w:rsidRPr="006F519A" w:rsidRDefault="0037426E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नी</w:t>
            </w:r>
            <w:r w:rsidR="00BA128A" w:rsidRPr="006F519A">
              <w:rPr>
                <w:rFonts w:hint="cs"/>
                <w:cs/>
                <w:lang w:bidi="hi-IN"/>
              </w:rPr>
              <w:t>दरलैण्‍ड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6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बेल्जि</w:t>
            </w:r>
            <w:r w:rsidR="00BA128A" w:rsidRPr="006F519A">
              <w:rPr>
                <w:rFonts w:hint="cs"/>
                <w:cs/>
                <w:lang w:bidi="hi-IN"/>
              </w:rPr>
              <w:t>यम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46</w:t>
            </w:r>
          </w:p>
        </w:tc>
        <w:tc>
          <w:tcPr>
            <w:tcW w:w="3096" w:type="dxa"/>
          </w:tcPr>
          <w:p w:rsidR="00BA128A" w:rsidRPr="006F519A" w:rsidRDefault="00BA128A" w:rsidP="0037426E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न्‍यू</w:t>
            </w:r>
            <w:r w:rsidR="0037426E">
              <w:rPr>
                <w:rFonts w:hint="cs"/>
                <w:cs/>
                <w:lang w:bidi="hi-IN"/>
              </w:rPr>
              <w:t>जी</w:t>
            </w:r>
            <w:r w:rsidRPr="006F519A">
              <w:rPr>
                <w:rFonts w:hint="cs"/>
                <w:cs/>
                <w:lang w:bidi="hi-IN"/>
              </w:rPr>
              <w:t xml:space="preserve">लैण्‍ड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CD5EA1" w:rsidRPr="006F519A" w:rsidTr="00C343DB">
        <w:tc>
          <w:tcPr>
            <w:tcW w:w="718" w:type="dxa"/>
          </w:tcPr>
          <w:p w:rsidR="00CD5EA1" w:rsidRPr="006F519A" w:rsidRDefault="00F77795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7</w:t>
            </w:r>
          </w:p>
        </w:tc>
        <w:tc>
          <w:tcPr>
            <w:tcW w:w="2506" w:type="dxa"/>
          </w:tcPr>
          <w:p w:rsidR="00CD5EA1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ब्राजी</w:t>
            </w:r>
            <w:r w:rsidR="00F77795" w:rsidRPr="006F519A">
              <w:rPr>
                <w:rFonts w:hint="cs"/>
                <w:cs/>
                <w:lang w:bidi="hi-IN"/>
              </w:rPr>
              <w:t xml:space="preserve">ल </w:t>
            </w:r>
          </w:p>
        </w:tc>
        <w:tc>
          <w:tcPr>
            <w:tcW w:w="1064" w:type="dxa"/>
          </w:tcPr>
          <w:p w:rsidR="00CD5EA1" w:rsidRPr="006F519A" w:rsidRDefault="00775451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CD5EA1" w:rsidRPr="006F519A" w:rsidRDefault="00775451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47</w:t>
            </w:r>
          </w:p>
        </w:tc>
        <w:tc>
          <w:tcPr>
            <w:tcW w:w="3096" w:type="dxa"/>
          </w:tcPr>
          <w:p w:rsidR="00CD5EA1" w:rsidRPr="006F519A" w:rsidRDefault="000B5C9C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नॉर्वे</w:t>
            </w:r>
          </w:p>
        </w:tc>
        <w:tc>
          <w:tcPr>
            <w:tcW w:w="1080" w:type="dxa"/>
          </w:tcPr>
          <w:p w:rsidR="00CD5EA1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8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ब</w:t>
            </w:r>
            <w:r w:rsidR="003A5F69">
              <w:rPr>
                <w:rFonts w:hint="cs"/>
                <w:cs/>
                <w:lang w:bidi="hi-IN"/>
              </w:rPr>
              <w:t>ु</w:t>
            </w:r>
            <w:r w:rsidRPr="006F519A">
              <w:rPr>
                <w:rFonts w:hint="cs"/>
                <w:cs/>
                <w:lang w:bidi="hi-IN"/>
              </w:rPr>
              <w:t>लगारिया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48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ओमान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9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बोस्‍टवाना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49</w:t>
            </w:r>
          </w:p>
        </w:tc>
        <w:tc>
          <w:tcPr>
            <w:tcW w:w="3096" w:type="dxa"/>
          </w:tcPr>
          <w:p w:rsidR="00BA128A" w:rsidRPr="006F519A" w:rsidRDefault="0037426E" w:rsidP="0037426E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फिलीपी</w:t>
            </w:r>
            <w:r w:rsidR="00BA128A" w:rsidRPr="006F519A">
              <w:rPr>
                <w:rFonts w:hint="cs"/>
                <w:cs/>
                <w:lang w:bidi="hi-IN"/>
              </w:rPr>
              <w:t>न्‍स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कैनडा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50</w:t>
            </w:r>
          </w:p>
        </w:tc>
        <w:tc>
          <w:tcPr>
            <w:tcW w:w="3096" w:type="dxa"/>
          </w:tcPr>
          <w:p w:rsidR="00BA128A" w:rsidRPr="006F519A" w:rsidRDefault="0037426E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पोलें</w:t>
            </w:r>
            <w:r w:rsidR="00BA128A" w:rsidRPr="006F519A">
              <w:rPr>
                <w:rFonts w:hint="cs"/>
                <w:cs/>
                <w:lang w:bidi="hi-IN"/>
              </w:rPr>
              <w:t>ड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11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चीन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51</w:t>
            </w:r>
          </w:p>
        </w:tc>
        <w:tc>
          <w:tcPr>
            <w:tcW w:w="3096" w:type="dxa"/>
          </w:tcPr>
          <w:p w:rsidR="00BA128A" w:rsidRPr="006F519A" w:rsidRDefault="0037426E" w:rsidP="0037426E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पुर्त</w:t>
            </w:r>
            <w:r w:rsidR="00BA128A" w:rsidRPr="006F519A">
              <w:rPr>
                <w:rFonts w:hint="cs"/>
                <w:cs/>
                <w:lang w:bidi="hi-IN"/>
              </w:rPr>
              <w:t>गीज रिपब्लिक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12</w:t>
            </w:r>
          </w:p>
        </w:tc>
        <w:tc>
          <w:tcPr>
            <w:tcW w:w="2506" w:type="dxa"/>
          </w:tcPr>
          <w:p w:rsidR="00BA128A" w:rsidRPr="006F519A" w:rsidRDefault="003A5F69" w:rsidP="003A5F69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साइप्रस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52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कतार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13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चेक</w:t>
            </w:r>
            <w:r w:rsidR="00BA128A" w:rsidRPr="006F519A">
              <w:rPr>
                <w:rFonts w:hint="cs"/>
                <w:cs/>
                <w:lang w:bidi="hi-IN"/>
              </w:rPr>
              <w:t xml:space="preserve"> रिपब्लिक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53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रोमानिया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14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डेनमार्क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54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रशिया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इस्‍टोनिया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55</w:t>
            </w:r>
          </w:p>
        </w:tc>
        <w:tc>
          <w:tcPr>
            <w:tcW w:w="3096" w:type="dxa"/>
          </w:tcPr>
          <w:p w:rsidR="00BA128A" w:rsidRPr="006F519A" w:rsidRDefault="0037426E" w:rsidP="0037426E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सऊदी</w:t>
            </w:r>
            <w:r w:rsidR="00BA128A" w:rsidRPr="006F519A">
              <w:rPr>
                <w:rFonts w:hint="cs"/>
                <w:cs/>
                <w:lang w:bidi="hi-IN"/>
              </w:rPr>
              <w:t xml:space="preserve"> अरेबिया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16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इथिओपिया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56</w:t>
            </w:r>
          </w:p>
        </w:tc>
        <w:tc>
          <w:tcPr>
            <w:tcW w:w="3096" w:type="dxa"/>
          </w:tcPr>
          <w:p w:rsidR="00BA128A" w:rsidRPr="006F519A" w:rsidRDefault="0037426E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सर्बिया</w:t>
            </w:r>
            <w:r w:rsidR="00BA128A" w:rsidRPr="006F519A"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17</w:t>
            </w:r>
          </w:p>
        </w:tc>
        <w:tc>
          <w:tcPr>
            <w:tcW w:w="2506" w:type="dxa"/>
          </w:tcPr>
          <w:p w:rsidR="00BA128A" w:rsidRPr="006F519A" w:rsidRDefault="00BA128A" w:rsidP="00F77795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फिनलैण्‍ड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57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सिंगापुर 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18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फ्रान्‍स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58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स्‍लोवेनिया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19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जर्मनी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59</w:t>
            </w:r>
          </w:p>
        </w:tc>
        <w:tc>
          <w:tcPr>
            <w:tcW w:w="3096" w:type="dxa"/>
          </w:tcPr>
          <w:p w:rsidR="00BA128A" w:rsidRPr="006F519A" w:rsidRDefault="00BA128A" w:rsidP="00C61472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दक्षिण अफ्रिका 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20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जॉर्जिया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60</w:t>
            </w:r>
          </w:p>
        </w:tc>
        <w:tc>
          <w:tcPr>
            <w:tcW w:w="3096" w:type="dxa"/>
          </w:tcPr>
          <w:p w:rsidR="00BA128A" w:rsidRPr="006F519A" w:rsidRDefault="00075654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स्‍पे</w:t>
            </w:r>
            <w:r w:rsidR="00BA128A" w:rsidRPr="006F519A">
              <w:rPr>
                <w:rFonts w:hint="cs"/>
                <w:cs/>
                <w:lang w:bidi="hi-IN"/>
              </w:rPr>
              <w:t>न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21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हंग</w:t>
            </w:r>
            <w:r w:rsidR="00BA128A" w:rsidRPr="006F519A">
              <w:rPr>
                <w:rFonts w:hint="cs"/>
                <w:cs/>
                <w:lang w:bidi="hi-IN"/>
              </w:rPr>
              <w:t>री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61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श्रीलंका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22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आई</w:t>
            </w:r>
            <w:r w:rsidR="003A5F69">
              <w:rPr>
                <w:rFonts w:hint="cs"/>
                <w:cs/>
                <w:lang w:bidi="hi-IN"/>
              </w:rPr>
              <w:t>स</w:t>
            </w:r>
            <w:r w:rsidRPr="006F519A">
              <w:rPr>
                <w:rFonts w:hint="cs"/>
                <w:cs/>
                <w:lang w:bidi="hi-IN"/>
              </w:rPr>
              <w:t>लैण्‍ड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62</w:t>
            </w:r>
          </w:p>
        </w:tc>
        <w:tc>
          <w:tcPr>
            <w:tcW w:w="3096" w:type="dxa"/>
          </w:tcPr>
          <w:p w:rsidR="00BA128A" w:rsidRPr="006F519A" w:rsidRDefault="009D2D74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सू</w:t>
            </w:r>
            <w:r w:rsidR="00075654">
              <w:rPr>
                <w:rFonts w:hint="cs"/>
                <w:cs/>
                <w:lang w:bidi="hi-IN"/>
              </w:rPr>
              <w:t>डा</w:t>
            </w:r>
            <w:r w:rsidR="00BA128A" w:rsidRPr="006F519A">
              <w:rPr>
                <w:rFonts w:hint="cs"/>
                <w:cs/>
                <w:lang w:bidi="hi-IN"/>
              </w:rPr>
              <w:t>न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23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इंडोनेशिया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63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स्‍वीडन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24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आयर</w:t>
            </w:r>
            <w:r w:rsidR="00BA128A" w:rsidRPr="006F519A">
              <w:rPr>
                <w:rFonts w:hint="cs"/>
                <w:cs/>
                <w:lang w:bidi="hi-IN"/>
              </w:rPr>
              <w:t xml:space="preserve">लैण्‍ड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64</w:t>
            </w:r>
          </w:p>
        </w:tc>
        <w:tc>
          <w:tcPr>
            <w:tcW w:w="3096" w:type="dxa"/>
          </w:tcPr>
          <w:p w:rsidR="00BA128A" w:rsidRPr="006F519A" w:rsidRDefault="00075654" w:rsidP="00075654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स्विटजर</w:t>
            </w:r>
            <w:r w:rsidR="00BA128A" w:rsidRPr="006F519A">
              <w:rPr>
                <w:rFonts w:hint="cs"/>
                <w:cs/>
                <w:lang w:bidi="hi-IN"/>
              </w:rPr>
              <w:t xml:space="preserve">र्लैण्‍ड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25</w:t>
            </w:r>
          </w:p>
        </w:tc>
        <w:tc>
          <w:tcPr>
            <w:tcW w:w="2506" w:type="dxa"/>
          </w:tcPr>
          <w:p w:rsidR="00BA128A" w:rsidRPr="006F519A" w:rsidRDefault="00BA128A" w:rsidP="003A5F69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इ</w:t>
            </w:r>
            <w:r w:rsidR="003A5F69">
              <w:rPr>
                <w:rFonts w:hint="cs"/>
                <w:cs/>
                <w:lang w:bidi="hi-IN"/>
              </w:rPr>
              <w:t>जराइ</w:t>
            </w:r>
            <w:r w:rsidRPr="006F519A">
              <w:rPr>
                <w:rFonts w:hint="cs"/>
                <w:cs/>
                <w:lang w:bidi="hi-IN"/>
              </w:rPr>
              <w:t>ल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65</w:t>
            </w:r>
          </w:p>
        </w:tc>
        <w:tc>
          <w:tcPr>
            <w:tcW w:w="3096" w:type="dxa"/>
          </w:tcPr>
          <w:p w:rsidR="00BA128A" w:rsidRPr="006F519A" w:rsidRDefault="00075654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सी</w:t>
            </w:r>
            <w:r w:rsidR="00BA128A" w:rsidRPr="006F519A">
              <w:rPr>
                <w:rFonts w:hint="cs"/>
                <w:cs/>
                <w:lang w:bidi="hi-IN"/>
              </w:rPr>
              <w:t xml:space="preserve">रिया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26</w:t>
            </w:r>
          </w:p>
        </w:tc>
        <w:tc>
          <w:tcPr>
            <w:tcW w:w="2506" w:type="dxa"/>
          </w:tcPr>
          <w:p w:rsidR="00BA128A" w:rsidRPr="006F519A" w:rsidRDefault="003A5F69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इट</w:t>
            </w:r>
            <w:r w:rsidR="00BA128A" w:rsidRPr="006F519A">
              <w:rPr>
                <w:rFonts w:hint="cs"/>
                <w:cs/>
                <w:lang w:bidi="hi-IN"/>
              </w:rPr>
              <w:t>ली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66</w:t>
            </w:r>
          </w:p>
        </w:tc>
        <w:tc>
          <w:tcPr>
            <w:tcW w:w="3096" w:type="dxa"/>
          </w:tcPr>
          <w:p w:rsidR="00BA128A" w:rsidRPr="006F519A" w:rsidRDefault="00075654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तंजानिया </w:t>
            </w:r>
            <w:r w:rsidR="00BA128A" w:rsidRPr="006F519A"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27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जापान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67</w:t>
            </w:r>
          </w:p>
        </w:tc>
        <w:tc>
          <w:tcPr>
            <w:tcW w:w="3096" w:type="dxa"/>
          </w:tcPr>
          <w:p w:rsidR="00BA128A" w:rsidRPr="006F519A" w:rsidRDefault="00075654" w:rsidP="00802E59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तजाकि</w:t>
            </w:r>
            <w:r w:rsidR="00BA128A" w:rsidRPr="006F519A">
              <w:rPr>
                <w:rFonts w:hint="cs"/>
                <w:cs/>
                <w:lang w:bidi="hi-IN"/>
              </w:rPr>
              <w:t xml:space="preserve">स्‍तान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28</w:t>
            </w:r>
          </w:p>
        </w:tc>
        <w:tc>
          <w:tcPr>
            <w:tcW w:w="2506" w:type="dxa"/>
          </w:tcPr>
          <w:p w:rsidR="00BA128A" w:rsidRPr="006F519A" w:rsidRDefault="00BA128A" w:rsidP="003A5F69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जो</w:t>
            </w:r>
            <w:r w:rsidR="003A5F69">
              <w:rPr>
                <w:rFonts w:hint="cs"/>
                <w:cs/>
                <w:lang w:bidi="hi-IN"/>
              </w:rPr>
              <w:t>र्ड</w:t>
            </w:r>
            <w:r w:rsidRPr="006F519A">
              <w:rPr>
                <w:rFonts w:hint="cs"/>
                <w:cs/>
                <w:lang w:bidi="hi-IN"/>
              </w:rPr>
              <w:t>न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68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थाईलैण्‍ड 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29</w:t>
            </w:r>
          </w:p>
        </w:tc>
        <w:tc>
          <w:tcPr>
            <w:tcW w:w="2506" w:type="dxa"/>
          </w:tcPr>
          <w:p w:rsidR="00BA128A" w:rsidRPr="006F519A" w:rsidRDefault="009D2D74" w:rsidP="003A5F69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कजा</w:t>
            </w:r>
            <w:r w:rsidR="003A5F69">
              <w:rPr>
                <w:rFonts w:hint="cs"/>
                <w:cs/>
                <w:lang w:bidi="hi-IN"/>
              </w:rPr>
              <w:t>कि</w:t>
            </w:r>
            <w:r w:rsidR="00BA128A" w:rsidRPr="006F519A">
              <w:rPr>
                <w:rFonts w:hint="cs"/>
                <w:cs/>
                <w:lang w:bidi="hi-IN"/>
              </w:rPr>
              <w:t xml:space="preserve">स्‍तान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69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ट्रिनिडाड एण्‍ड टोबेगो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30</w:t>
            </w:r>
          </w:p>
        </w:tc>
        <w:tc>
          <w:tcPr>
            <w:tcW w:w="2506" w:type="dxa"/>
          </w:tcPr>
          <w:p w:rsidR="00BA128A" w:rsidRPr="006F519A" w:rsidRDefault="009D2D74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कीनिया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70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तु</w:t>
            </w:r>
            <w:r w:rsidR="00075654">
              <w:rPr>
                <w:rFonts w:hint="cs"/>
                <w:cs/>
                <w:lang w:bidi="hi-IN"/>
              </w:rPr>
              <w:t>र्की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</w:tbl>
    <w:p w:rsidR="00C343DB" w:rsidRDefault="00C343DB">
      <w:pPr>
        <w:rPr>
          <w:lang w:bidi="hi-IN"/>
        </w:rPr>
      </w:pPr>
      <w:r>
        <w:br w:type="page"/>
      </w:r>
    </w:p>
    <w:p w:rsidR="00C343DB" w:rsidRDefault="00C343DB">
      <w:pPr>
        <w:rPr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506"/>
        <w:gridCol w:w="1064"/>
        <w:gridCol w:w="781"/>
        <w:gridCol w:w="3096"/>
        <w:gridCol w:w="1080"/>
      </w:tblGrid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31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कोरिया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71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तुर्कैमेनिस्‍तान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32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कुवैत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72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यूगांडा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33</w:t>
            </w:r>
          </w:p>
        </w:tc>
        <w:tc>
          <w:tcPr>
            <w:tcW w:w="2506" w:type="dxa"/>
          </w:tcPr>
          <w:p w:rsidR="00BA128A" w:rsidRPr="006F519A" w:rsidRDefault="00E91DF0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क्रिर्गिज़</w:t>
            </w:r>
            <w:r w:rsidR="00BA128A" w:rsidRPr="006F519A">
              <w:rPr>
                <w:rFonts w:hint="cs"/>
                <w:cs/>
                <w:lang w:bidi="hi-IN"/>
              </w:rPr>
              <w:t xml:space="preserve"> रिपब्लिक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73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यूक्रैन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34</w:t>
            </w:r>
          </w:p>
        </w:tc>
        <w:tc>
          <w:tcPr>
            <w:tcW w:w="2506" w:type="dxa"/>
          </w:tcPr>
          <w:p w:rsidR="00BA128A" w:rsidRPr="006F519A" w:rsidRDefault="00BA128A" w:rsidP="005A19A2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लिथुआनिया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74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यूनाइटेड अरब </w:t>
            </w:r>
            <w:r w:rsidR="00632DC5">
              <w:rPr>
                <w:rFonts w:hint="cs"/>
                <w:cs/>
                <w:lang w:bidi="hi-IN"/>
              </w:rPr>
              <w:t>अमीरात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12.5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35</w:t>
            </w:r>
          </w:p>
        </w:tc>
        <w:tc>
          <w:tcPr>
            <w:tcW w:w="2506" w:type="dxa"/>
          </w:tcPr>
          <w:p w:rsidR="00BA128A" w:rsidRPr="006F519A" w:rsidRDefault="00E91DF0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लक्‍सम</w:t>
            </w:r>
            <w:r w:rsidR="00BA128A" w:rsidRPr="006F519A">
              <w:rPr>
                <w:rFonts w:hint="cs"/>
                <w:cs/>
                <w:lang w:bidi="hi-IN"/>
              </w:rPr>
              <w:t xml:space="preserve">बर्ग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75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यूनाइटेड मेक्सिकन स्‍टेटस्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36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मलेशिया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76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यूनाइटेड किंग्‍डम 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37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मा</w:t>
            </w:r>
            <w:r w:rsidR="00E91DF0">
              <w:rPr>
                <w:rFonts w:hint="cs"/>
                <w:cs/>
                <w:lang w:bidi="hi-IN"/>
              </w:rPr>
              <w:t xml:space="preserve">ल्‍टा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77</w:t>
            </w:r>
          </w:p>
        </w:tc>
        <w:tc>
          <w:tcPr>
            <w:tcW w:w="309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यूनाइटेड स्‍टेटस्</w:t>
            </w:r>
          </w:p>
        </w:tc>
        <w:tc>
          <w:tcPr>
            <w:tcW w:w="1080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15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38</w:t>
            </w:r>
          </w:p>
        </w:tc>
        <w:tc>
          <w:tcPr>
            <w:tcW w:w="2506" w:type="dxa"/>
          </w:tcPr>
          <w:p w:rsidR="00BA128A" w:rsidRPr="006F519A" w:rsidRDefault="00632DC5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मं</w:t>
            </w:r>
            <w:r w:rsidR="00BA128A" w:rsidRPr="006F519A">
              <w:rPr>
                <w:rFonts w:hint="cs"/>
                <w:cs/>
                <w:lang w:bidi="hi-IN"/>
              </w:rPr>
              <w:t xml:space="preserve">गोलिया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15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78</w:t>
            </w:r>
          </w:p>
        </w:tc>
        <w:tc>
          <w:tcPr>
            <w:tcW w:w="3096" w:type="dxa"/>
          </w:tcPr>
          <w:p w:rsidR="00BA128A" w:rsidRPr="006F519A" w:rsidRDefault="00632DC5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उज</w:t>
            </w:r>
            <w:r w:rsidR="00BA128A" w:rsidRPr="006F519A">
              <w:rPr>
                <w:rFonts w:hint="cs"/>
                <w:cs/>
                <w:lang w:bidi="hi-IN"/>
              </w:rPr>
              <w:t>बेकिस्‍तान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39</w:t>
            </w:r>
          </w:p>
        </w:tc>
        <w:tc>
          <w:tcPr>
            <w:tcW w:w="2506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 xml:space="preserve">मोंटेन्‍ग्रो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79</w:t>
            </w:r>
          </w:p>
        </w:tc>
        <w:tc>
          <w:tcPr>
            <w:tcW w:w="3096" w:type="dxa"/>
          </w:tcPr>
          <w:p w:rsidR="00BA128A" w:rsidRPr="006F519A" w:rsidRDefault="00632DC5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विय</w:t>
            </w:r>
            <w:r w:rsidR="00BA128A" w:rsidRPr="006F519A">
              <w:rPr>
                <w:rFonts w:hint="cs"/>
                <w:cs/>
                <w:lang w:bidi="hi-IN"/>
              </w:rPr>
              <w:t>तनाम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  <w:tr w:rsidR="00BA128A" w:rsidRPr="006F519A" w:rsidTr="00C343DB">
        <w:tc>
          <w:tcPr>
            <w:tcW w:w="718" w:type="dxa"/>
          </w:tcPr>
          <w:p w:rsidR="00BA128A" w:rsidRPr="006F519A" w:rsidRDefault="00BA128A" w:rsidP="00921BDC">
            <w:pPr>
              <w:jc w:val="both"/>
              <w:rPr>
                <w:cs/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40</w:t>
            </w:r>
          </w:p>
        </w:tc>
        <w:tc>
          <w:tcPr>
            <w:tcW w:w="2506" w:type="dxa"/>
          </w:tcPr>
          <w:p w:rsidR="00BA128A" w:rsidRPr="006F519A" w:rsidRDefault="00632DC5" w:rsidP="00921BDC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मोर</w:t>
            </w:r>
            <w:r w:rsidR="00BA128A" w:rsidRPr="006F519A">
              <w:rPr>
                <w:rFonts w:hint="cs"/>
                <w:cs/>
                <w:lang w:bidi="hi-IN"/>
              </w:rPr>
              <w:t xml:space="preserve">क्‍को </w:t>
            </w:r>
          </w:p>
        </w:tc>
        <w:tc>
          <w:tcPr>
            <w:tcW w:w="1064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10</w:t>
            </w:r>
          </w:p>
        </w:tc>
        <w:tc>
          <w:tcPr>
            <w:tcW w:w="781" w:type="dxa"/>
          </w:tcPr>
          <w:p w:rsidR="00BA128A" w:rsidRPr="006F519A" w:rsidRDefault="00BA128A" w:rsidP="00921BDC">
            <w:pPr>
              <w:jc w:val="both"/>
              <w:rPr>
                <w:lang w:bidi="hi-IN"/>
              </w:rPr>
            </w:pPr>
            <w:r w:rsidRPr="006F519A">
              <w:rPr>
                <w:lang w:bidi="hi-IN"/>
              </w:rPr>
              <w:t>80</w:t>
            </w:r>
          </w:p>
        </w:tc>
        <w:tc>
          <w:tcPr>
            <w:tcW w:w="3096" w:type="dxa"/>
          </w:tcPr>
          <w:p w:rsidR="00BA128A" w:rsidRPr="006F519A" w:rsidRDefault="00632DC5" w:rsidP="00632DC5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जाम्बि</w:t>
            </w:r>
            <w:r w:rsidR="00BA128A" w:rsidRPr="006F519A">
              <w:rPr>
                <w:rFonts w:hint="cs"/>
                <w:cs/>
                <w:lang w:bidi="hi-IN"/>
              </w:rPr>
              <w:t xml:space="preserve">या </w:t>
            </w:r>
          </w:p>
        </w:tc>
        <w:tc>
          <w:tcPr>
            <w:tcW w:w="1080" w:type="dxa"/>
          </w:tcPr>
          <w:p w:rsidR="00BA128A" w:rsidRPr="006F519A" w:rsidRDefault="00BA128A" w:rsidP="003A6156">
            <w:pPr>
              <w:jc w:val="both"/>
              <w:rPr>
                <w:lang w:bidi="hi-IN"/>
              </w:rPr>
            </w:pPr>
            <w:r w:rsidRPr="006F519A">
              <w:rPr>
                <w:rFonts w:hint="cs"/>
                <w:cs/>
                <w:lang w:bidi="hi-IN"/>
              </w:rPr>
              <w:t>10</w:t>
            </w:r>
          </w:p>
        </w:tc>
      </w:tr>
    </w:tbl>
    <w:p w:rsidR="004505FF" w:rsidRDefault="004505FF">
      <w:pPr>
        <w:rPr>
          <w:lang w:bidi="hi-IN"/>
        </w:rPr>
      </w:pPr>
    </w:p>
    <w:p w:rsidR="004505FF" w:rsidRPr="004505FF" w:rsidRDefault="007B0D74">
      <w:pPr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घरेलू </w:t>
      </w:r>
      <w:r w:rsidR="004505FF" w:rsidRPr="004505FF">
        <w:rPr>
          <w:rFonts w:hint="cs"/>
          <w:sz w:val="28"/>
          <w:szCs w:val="28"/>
          <w:cs/>
          <w:lang w:bidi="hi-IN"/>
        </w:rPr>
        <w:t xml:space="preserve">दर </w:t>
      </w:r>
    </w:p>
    <w:p w:rsidR="005A19A2" w:rsidRDefault="004505FF" w:rsidP="00C56577">
      <w:pPr>
        <w:jc w:val="both"/>
        <w:rPr>
          <w:lang w:bidi="hi-IN"/>
        </w:rPr>
      </w:pPr>
      <w:r>
        <w:rPr>
          <w:rFonts w:hint="cs"/>
          <w:cs/>
          <w:lang w:bidi="hi-IN"/>
        </w:rPr>
        <w:t xml:space="preserve">वित्‍त अधिनियम यह दर्शाता है कि </w:t>
      </w:r>
      <w:r w:rsidR="007B0D74">
        <w:rPr>
          <w:rFonts w:hint="cs"/>
          <w:cs/>
          <w:lang w:bidi="hi-IN"/>
        </w:rPr>
        <w:t>शिक्षा उपकर</w:t>
      </w:r>
      <w:r>
        <w:rPr>
          <w:rFonts w:hint="cs"/>
          <w:cs/>
          <w:lang w:bidi="hi-IN"/>
        </w:rPr>
        <w:t xml:space="preserve"> एक अतिरिक्‍त अधिभार है.  बैंक </w:t>
      </w:r>
      <w:r w:rsidR="007B0D74">
        <w:rPr>
          <w:rFonts w:hint="cs"/>
          <w:cs/>
          <w:lang w:bidi="hi-IN"/>
        </w:rPr>
        <w:t xml:space="preserve">को </w:t>
      </w:r>
      <w:r>
        <w:rPr>
          <w:rFonts w:hint="cs"/>
          <w:cs/>
          <w:lang w:bidi="hi-IN"/>
        </w:rPr>
        <w:t xml:space="preserve">उक्‍त दरों </w:t>
      </w:r>
      <w:r w:rsidR="007B0D74">
        <w:rPr>
          <w:rFonts w:hint="cs"/>
          <w:cs/>
          <w:lang w:bidi="hi-IN"/>
        </w:rPr>
        <w:t xml:space="preserve">में </w:t>
      </w:r>
      <w:r>
        <w:rPr>
          <w:rFonts w:hint="cs"/>
          <w:cs/>
          <w:lang w:bidi="hi-IN"/>
        </w:rPr>
        <w:t>(</w:t>
      </w:r>
      <w:r w:rsidR="007B0D74">
        <w:rPr>
          <w:rFonts w:hint="cs"/>
          <w:cs/>
          <w:lang w:bidi="hi-IN"/>
        </w:rPr>
        <w:t>घरेलू</w:t>
      </w:r>
      <w:r>
        <w:rPr>
          <w:rFonts w:hint="cs"/>
          <w:cs/>
          <w:lang w:bidi="hi-IN"/>
        </w:rPr>
        <w:t xml:space="preserve"> दरों </w:t>
      </w:r>
      <w:r w:rsidR="007B0D74">
        <w:rPr>
          <w:rFonts w:hint="cs"/>
          <w:cs/>
          <w:lang w:bidi="hi-IN"/>
        </w:rPr>
        <w:t>को छोड़कर)</w:t>
      </w:r>
      <w:r>
        <w:rPr>
          <w:rFonts w:hint="cs"/>
          <w:cs/>
          <w:lang w:bidi="hi-IN"/>
        </w:rPr>
        <w:t xml:space="preserve"> </w:t>
      </w:r>
      <w:r w:rsidR="007B0D74">
        <w:rPr>
          <w:rFonts w:hint="cs"/>
          <w:cs/>
          <w:lang w:bidi="hi-IN"/>
        </w:rPr>
        <w:t xml:space="preserve">शिक्षा उपकर लागू </w:t>
      </w:r>
      <w:r>
        <w:rPr>
          <w:rFonts w:hint="cs"/>
          <w:cs/>
          <w:lang w:bidi="hi-IN"/>
        </w:rPr>
        <w:t xml:space="preserve"> </w:t>
      </w:r>
      <w:r w:rsidR="009D2D74">
        <w:rPr>
          <w:rFonts w:hint="cs"/>
          <w:cs/>
          <w:lang w:bidi="hi-IN"/>
        </w:rPr>
        <w:t xml:space="preserve">नहीं </w:t>
      </w:r>
      <w:r w:rsidR="007B0D74">
        <w:rPr>
          <w:rFonts w:hint="cs"/>
          <w:cs/>
          <w:lang w:bidi="hi-IN"/>
        </w:rPr>
        <w:t xml:space="preserve">करना चाहिए </w:t>
      </w:r>
      <w:r>
        <w:rPr>
          <w:rFonts w:hint="cs"/>
          <w:cs/>
          <w:lang w:bidi="hi-IN"/>
        </w:rPr>
        <w:t xml:space="preserve">क्‍योंकि उक्‍त </w:t>
      </w:r>
      <w:r w:rsidR="007B0D74">
        <w:rPr>
          <w:rFonts w:hint="cs"/>
          <w:cs/>
          <w:lang w:bidi="hi-IN"/>
        </w:rPr>
        <w:t>ट्रिटीज</w:t>
      </w:r>
      <w:r>
        <w:rPr>
          <w:rFonts w:hint="cs"/>
          <w:cs/>
          <w:lang w:bidi="hi-IN"/>
        </w:rPr>
        <w:t xml:space="preserve"> के अनुसार </w:t>
      </w:r>
      <w:r w:rsidR="007B0D74">
        <w:rPr>
          <w:rFonts w:hint="cs"/>
          <w:cs/>
          <w:lang w:bidi="hi-IN"/>
        </w:rPr>
        <w:t xml:space="preserve">कर की परिभाषा में अधिभार </w:t>
      </w:r>
      <w:r w:rsidR="00F142AF">
        <w:rPr>
          <w:rFonts w:hint="cs"/>
          <w:cs/>
          <w:lang w:bidi="hi-IN"/>
        </w:rPr>
        <w:t xml:space="preserve">शामिल </w:t>
      </w:r>
      <w:r w:rsidR="007B0D74">
        <w:rPr>
          <w:rFonts w:hint="cs"/>
          <w:cs/>
          <w:lang w:bidi="hi-IN"/>
        </w:rPr>
        <w:t>है</w:t>
      </w:r>
      <w:r w:rsidR="00F142AF">
        <w:rPr>
          <w:rFonts w:hint="cs"/>
          <w:cs/>
          <w:lang w:bidi="hi-IN"/>
        </w:rPr>
        <w:t xml:space="preserve">.   </w:t>
      </w:r>
    </w:p>
    <w:p w:rsidR="004505FF" w:rsidRDefault="004505FF">
      <w:pPr>
        <w:rPr>
          <w:lang w:bidi="hi-IN"/>
        </w:rPr>
      </w:pPr>
    </w:p>
    <w:p w:rsidR="005A19A2" w:rsidRDefault="005A19A2">
      <w:pPr>
        <w:rPr>
          <w:lang w:bidi="hi-IN"/>
        </w:rPr>
      </w:pPr>
    </w:p>
    <w:p w:rsidR="00F17D4C" w:rsidRPr="00F17D4C" w:rsidRDefault="00F17D4C" w:rsidP="00921BDC">
      <w:pPr>
        <w:spacing w:after="0" w:line="240" w:lineRule="auto"/>
        <w:jc w:val="both"/>
        <w:rPr>
          <w:sz w:val="28"/>
          <w:szCs w:val="28"/>
          <w:cs/>
          <w:lang w:bidi="hi-IN"/>
        </w:rPr>
      </w:pPr>
    </w:p>
    <w:p w:rsidR="00921BDC" w:rsidRPr="00921BDC" w:rsidRDefault="00921BDC">
      <w:pPr>
        <w:spacing w:after="0" w:line="240" w:lineRule="auto"/>
        <w:jc w:val="both"/>
        <w:rPr>
          <w:sz w:val="24"/>
          <w:szCs w:val="24"/>
          <w:lang w:bidi="hi-IN"/>
        </w:rPr>
      </w:pPr>
    </w:p>
    <w:sectPr w:rsidR="00921BDC" w:rsidRPr="00921BDC" w:rsidSect="006F519A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DC0"/>
    <w:rsid w:val="00075654"/>
    <w:rsid w:val="000B5C9C"/>
    <w:rsid w:val="000D6DC0"/>
    <w:rsid w:val="001C49B9"/>
    <w:rsid w:val="001F2B5C"/>
    <w:rsid w:val="0021713A"/>
    <w:rsid w:val="002214AA"/>
    <w:rsid w:val="00262B40"/>
    <w:rsid w:val="0027618F"/>
    <w:rsid w:val="003246BA"/>
    <w:rsid w:val="0037426E"/>
    <w:rsid w:val="003A5F69"/>
    <w:rsid w:val="004505FF"/>
    <w:rsid w:val="00463700"/>
    <w:rsid w:val="004E2402"/>
    <w:rsid w:val="005A19A2"/>
    <w:rsid w:val="00632DC5"/>
    <w:rsid w:val="006F519A"/>
    <w:rsid w:val="00775451"/>
    <w:rsid w:val="007B0D74"/>
    <w:rsid w:val="00802E59"/>
    <w:rsid w:val="00817CDD"/>
    <w:rsid w:val="00921BDC"/>
    <w:rsid w:val="009D2D74"/>
    <w:rsid w:val="00AA4A80"/>
    <w:rsid w:val="00B43873"/>
    <w:rsid w:val="00BA128A"/>
    <w:rsid w:val="00BA3E8F"/>
    <w:rsid w:val="00C343DB"/>
    <w:rsid w:val="00C56577"/>
    <w:rsid w:val="00C61472"/>
    <w:rsid w:val="00CD5EA1"/>
    <w:rsid w:val="00CD72FF"/>
    <w:rsid w:val="00D80D50"/>
    <w:rsid w:val="00DF2F8F"/>
    <w:rsid w:val="00DF632F"/>
    <w:rsid w:val="00E91DF0"/>
    <w:rsid w:val="00EF4198"/>
    <w:rsid w:val="00F142AF"/>
    <w:rsid w:val="00F17D4C"/>
    <w:rsid w:val="00F20AE7"/>
    <w:rsid w:val="00F77795"/>
    <w:rsid w:val="00FB05F9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7C01-0790-4C3A-BD95-FFEFA13C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Valued Customer</cp:lastModifiedBy>
  <cp:revision>38</cp:revision>
  <cp:lastPrinted>2014-07-25T06:06:00Z</cp:lastPrinted>
  <dcterms:created xsi:type="dcterms:W3CDTF">2014-07-23T06:06:00Z</dcterms:created>
  <dcterms:modified xsi:type="dcterms:W3CDTF">2014-08-04T10:00:00Z</dcterms:modified>
</cp:coreProperties>
</file>