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78" w:rsidRDefault="00D33478" w:rsidP="00D33478">
      <w:pPr>
        <w:pStyle w:val="Standard"/>
        <w:jc w:val="center"/>
        <w:rPr>
          <w:b/>
          <w:bCs/>
        </w:rPr>
      </w:pPr>
      <w:r>
        <w:rPr>
          <w:b/>
          <w:bCs/>
        </w:rPr>
        <w:t>PREMISES REQUIRED</w:t>
      </w:r>
    </w:p>
    <w:p w:rsidR="00D33478" w:rsidRDefault="00D33478" w:rsidP="00D33478">
      <w:pPr>
        <w:pStyle w:val="Standard"/>
        <w:jc w:val="both"/>
        <w:rPr>
          <w:b/>
          <w:bCs/>
        </w:rPr>
      </w:pPr>
    </w:p>
    <w:p w:rsidR="00D33478" w:rsidRDefault="00D33478" w:rsidP="00D33478">
      <w:pPr>
        <w:pStyle w:val="Standard"/>
        <w:jc w:val="both"/>
        <w:rPr>
          <w:b/>
          <w:bCs/>
        </w:rPr>
      </w:pPr>
      <w:r>
        <w:rPr>
          <w:b/>
          <w:bCs/>
        </w:rPr>
        <w:t>===============================================</w:t>
      </w:r>
      <w:r w:rsidR="00732CB0">
        <w:rPr>
          <w:b/>
          <w:bCs/>
        </w:rPr>
        <w:t>==================</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Central Bank of India, Regional office, </w:t>
      </w:r>
      <w:r w:rsidR="00FC60E9">
        <w:rPr>
          <w:rFonts w:ascii="Arial" w:hAnsi="Arial" w:cs="Arial"/>
          <w:b/>
          <w:bCs/>
          <w:sz w:val="20"/>
          <w:szCs w:val="20"/>
        </w:rPr>
        <w:t>Gandhinagar</w:t>
      </w:r>
      <w:r w:rsidRPr="00351C1F">
        <w:rPr>
          <w:rFonts w:ascii="Arial" w:hAnsi="Arial" w:cs="Arial"/>
          <w:b/>
          <w:bCs/>
          <w:sz w:val="20"/>
          <w:szCs w:val="20"/>
        </w:rPr>
        <w:t>, invites sealed tenders from Interested Owners / Power of Attorney holders of premises  suitable for bank  on long term lease basis at</w:t>
      </w:r>
    </w:p>
    <w:p w:rsidR="00D33478" w:rsidRPr="00351C1F" w:rsidRDefault="00D33478" w:rsidP="00D33478">
      <w:pPr>
        <w:pStyle w:val="Standard"/>
        <w:jc w:val="both"/>
        <w:rPr>
          <w:rFonts w:ascii="Arial" w:hAnsi="Arial" w:cs="Arial"/>
          <w:b/>
          <w:bCs/>
          <w:sz w:val="20"/>
          <w:szCs w:val="20"/>
        </w:rPr>
      </w:pPr>
    </w:p>
    <w:p w:rsidR="00230809" w:rsidRDefault="005249A8" w:rsidP="00320CAC">
      <w:pPr>
        <w:pStyle w:val="Standard"/>
        <w:numPr>
          <w:ilvl w:val="0"/>
          <w:numId w:val="5"/>
        </w:numPr>
        <w:jc w:val="both"/>
        <w:rPr>
          <w:rFonts w:ascii="Arial" w:hAnsi="Arial" w:cs="Arial"/>
          <w:b/>
          <w:bCs/>
          <w:sz w:val="20"/>
          <w:szCs w:val="20"/>
        </w:rPr>
      </w:pPr>
      <w:r>
        <w:rPr>
          <w:rFonts w:ascii="Arial" w:hAnsi="Arial" w:cs="Arial"/>
          <w:b/>
          <w:bCs/>
          <w:sz w:val="20"/>
          <w:szCs w:val="20"/>
        </w:rPr>
        <w:t xml:space="preserve">Neaby </w:t>
      </w:r>
      <w:r w:rsidR="00FC60E9">
        <w:rPr>
          <w:rFonts w:ascii="Arial" w:hAnsi="Arial" w:cs="Arial"/>
          <w:b/>
          <w:bCs/>
          <w:sz w:val="20"/>
          <w:szCs w:val="20"/>
        </w:rPr>
        <w:t>Gokul Global University Area,</w:t>
      </w:r>
      <w:r>
        <w:rPr>
          <w:rFonts w:ascii="Arial" w:hAnsi="Arial" w:cs="Arial"/>
          <w:b/>
          <w:bCs/>
          <w:sz w:val="20"/>
          <w:szCs w:val="20"/>
        </w:rPr>
        <w:t xml:space="preserve"> Sidhpur, Dist-</w:t>
      </w:r>
      <w:r w:rsidR="00FC60E9">
        <w:rPr>
          <w:rFonts w:ascii="Arial" w:hAnsi="Arial" w:cs="Arial"/>
          <w:b/>
          <w:bCs/>
          <w:sz w:val="20"/>
          <w:szCs w:val="20"/>
        </w:rPr>
        <w:t xml:space="preserve"> Patan</w:t>
      </w:r>
      <w:r w:rsidR="00D33478" w:rsidRPr="00351C1F">
        <w:rPr>
          <w:rFonts w:ascii="Arial" w:hAnsi="Arial" w:cs="Arial"/>
          <w:b/>
          <w:bCs/>
          <w:sz w:val="20"/>
          <w:szCs w:val="20"/>
        </w:rPr>
        <w:t xml:space="preserve"> </w:t>
      </w:r>
      <w:r w:rsidR="00D33478">
        <w:rPr>
          <w:rFonts w:ascii="Arial" w:hAnsi="Arial" w:cs="Arial"/>
          <w:b/>
          <w:bCs/>
          <w:sz w:val="20"/>
          <w:szCs w:val="20"/>
        </w:rPr>
        <w:t xml:space="preserve">and  </w:t>
      </w:r>
      <w:r w:rsidR="00D33478" w:rsidRPr="00351C1F">
        <w:rPr>
          <w:rFonts w:ascii="Arial" w:hAnsi="Arial" w:cs="Arial"/>
          <w:b/>
          <w:bCs/>
          <w:sz w:val="20"/>
          <w:szCs w:val="20"/>
        </w:rPr>
        <w:t xml:space="preserve">Premies admesuaring </w:t>
      </w:r>
      <w:r>
        <w:rPr>
          <w:rFonts w:ascii="Arial" w:hAnsi="Arial" w:cs="Arial"/>
          <w:b/>
          <w:bCs/>
          <w:sz w:val="20"/>
          <w:szCs w:val="20"/>
        </w:rPr>
        <w:t xml:space="preserve">area </w:t>
      </w:r>
      <w:r w:rsidR="00FC60E9">
        <w:rPr>
          <w:rFonts w:ascii="Arial" w:hAnsi="Arial" w:cs="Arial"/>
          <w:b/>
          <w:bCs/>
          <w:sz w:val="20"/>
          <w:szCs w:val="20"/>
        </w:rPr>
        <w:t>83.61</w:t>
      </w:r>
      <w:r w:rsidR="00D33478">
        <w:rPr>
          <w:rFonts w:ascii="Arial" w:hAnsi="Arial" w:cs="Arial"/>
          <w:b/>
          <w:bCs/>
          <w:sz w:val="20"/>
          <w:szCs w:val="20"/>
        </w:rPr>
        <w:t xml:space="preserve"> to </w:t>
      </w:r>
      <w:r w:rsidR="00FC60E9">
        <w:rPr>
          <w:rFonts w:ascii="Arial" w:hAnsi="Arial" w:cs="Arial"/>
          <w:b/>
          <w:bCs/>
          <w:sz w:val="20"/>
          <w:szCs w:val="20"/>
        </w:rPr>
        <w:t>120.77</w:t>
      </w:r>
      <w:r w:rsidR="00D33478">
        <w:rPr>
          <w:rFonts w:ascii="Arial" w:hAnsi="Arial" w:cs="Arial"/>
          <w:b/>
          <w:bCs/>
          <w:sz w:val="20"/>
          <w:szCs w:val="20"/>
        </w:rPr>
        <w:t xml:space="preserve"> Sq.Mtrs. </w:t>
      </w:r>
      <w:r w:rsidR="00D33478" w:rsidRPr="00351C1F">
        <w:rPr>
          <w:rFonts w:ascii="Arial" w:hAnsi="Arial" w:cs="Arial"/>
          <w:b/>
          <w:bCs/>
          <w:sz w:val="20"/>
          <w:szCs w:val="20"/>
        </w:rPr>
        <w:t>(</w:t>
      </w:r>
      <w:r w:rsidR="00FC60E9">
        <w:rPr>
          <w:rFonts w:ascii="Arial" w:hAnsi="Arial" w:cs="Arial"/>
          <w:b/>
          <w:bCs/>
          <w:sz w:val="20"/>
          <w:szCs w:val="20"/>
        </w:rPr>
        <w:t>900 TO 13</w:t>
      </w:r>
      <w:r w:rsidR="00D33478" w:rsidRPr="00351C1F">
        <w:rPr>
          <w:rFonts w:ascii="Arial" w:hAnsi="Arial" w:cs="Arial"/>
          <w:b/>
          <w:bCs/>
          <w:sz w:val="20"/>
          <w:szCs w:val="20"/>
        </w:rPr>
        <w:t>00 sq.ft</w:t>
      </w:r>
      <w:r w:rsidR="00823E80">
        <w:rPr>
          <w:rFonts w:ascii="Arial" w:hAnsi="Arial" w:cs="Arial"/>
          <w:b/>
          <w:bCs/>
          <w:sz w:val="20"/>
          <w:szCs w:val="20"/>
        </w:rPr>
        <w:t>) carpet area</w:t>
      </w:r>
      <w:r w:rsidR="00D33478" w:rsidRPr="00351C1F">
        <w:rPr>
          <w:rFonts w:ascii="Arial" w:hAnsi="Arial" w:cs="Arial"/>
          <w:b/>
          <w:bCs/>
          <w:sz w:val="20"/>
          <w:szCs w:val="20"/>
        </w:rPr>
        <w:t xml:space="preserve"> and premises should be in prime locality.    </w:t>
      </w:r>
    </w:p>
    <w:p w:rsidR="00D33478" w:rsidRPr="00351C1F" w:rsidRDefault="00D33478" w:rsidP="00D33478">
      <w:pPr>
        <w:pStyle w:val="Standard"/>
        <w:jc w:val="both"/>
        <w:rPr>
          <w:rFonts w:ascii="Arial" w:hAnsi="Arial" w:cs="Arial"/>
          <w:sz w:val="20"/>
          <w:szCs w:val="20"/>
        </w:rPr>
      </w:pPr>
      <w:r w:rsidRPr="00351C1F">
        <w:rPr>
          <w:rFonts w:ascii="Arial" w:hAnsi="Arial" w:cs="Arial"/>
          <w:sz w:val="20"/>
          <w:szCs w:val="20"/>
        </w:rPr>
        <w:t xml:space="preserve">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Branch premises should be in and around Prime locality, Main Road, and Market area, on the ground floor with proper front entry to the premises and with all facilities including Three Phase power connection and parking.</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autoSpaceDE w:val="0"/>
        <w:jc w:val="both"/>
        <w:rPr>
          <w:rFonts w:ascii="Arial" w:hAnsi="Arial" w:cs="Arial"/>
          <w:sz w:val="20"/>
          <w:szCs w:val="20"/>
        </w:rPr>
      </w:pPr>
      <w:r w:rsidRPr="00351C1F">
        <w:rPr>
          <w:rFonts w:ascii="Arial" w:hAnsi="Arial" w:cs="Arial"/>
          <w:b/>
          <w:bCs/>
          <w:sz w:val="20"/>
          <w:szCs w:val="20"/>
        </w:rPr>
        <w:t xml:space="preserve">The Technical Bid and Financial Bid Formats can be downloaded from Bank’s website </w:t>
      </w:r>
      <w:hyperlink r:id="rId6" w:history="1">
        <w:r w:rsidRPr="00351C1F">
          <w:rPr>
            <w:rFonts w:ascii="Arial" w:hAnsi="Arial" w:cs="Arial"/>
            <w:b/>
            <w:bCs/>
            <w:sz w:val="20"/>
            <w:szCs w:val="20"/>
          </w:rPr>
          <w:t>www.centralbankofindia.co.in</w:t>
        </w:r>
      </w:hyperlink>
      <w:r w:rsidRPr="00351C1F">
        <w:rPr>
          <w:rFonts w:ascii="Arial" w:hAnsi="Arial" w:cs="Arial"/>
          <w:b/>
          <w:bCs/>
          <w:sz w:val="20"/>
          <w:szCs w:val="20"/>
        </w:rPr>
        <w:t>. The formats are also available at our Regional Office and can be collected during office hours.</w:t>
      </w:r>
    </w:p>
    <w:p w:rsidR="00D33478" w:rsidRPr="00351C1F" w:rsidRDefault="00D33478" w:rsidP="00D33478">
      <w:pPr>
        <w:pStyle w:val="Standard"/>
        <w:autoSpaceDE w:val="0"/>
        <w:jc w:val="both"/>
        <w:rPr>
          <w:rFonts w:ascii="Arial" w:hAnsi="Arial" w:cs="Arial"/>
          <w:b/>
          <w:bCs/>
          <w:sz w:val="20"/>
          <w:szCs w:val="20"/>
        </w:rPr>
      </w:pP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The minimum criteria for prequalification will be as under:</w:t>
      </w:r>
    </w:p>
    <w:p w:rsidR="00D33478" w:rsidRPr="00351C1F" w:rsidRDefault="00D33478" w:rsidP="00D33478">
      <w:pPr>
        <w:pStyle w:val="Standard"/>
        <w:autoSpaceDE w:val="0"/>
        <w:jc w:val="both"/>
        <w:rPr>
          <w:rFonts w:ascii="Arial" w:hAnsi="Arial" w:cs="Arial"/>
          <w:b/>
          <w:bCs/>
          <w:sz w:val="20"/>
          <w:szCs w:val="20"/>
        </w:rPr>
      </w:pP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The Applicant(s) should be the bonafide Owner(s) or Power of Attorney Holder(s) of </w:t>
      </w:r>
      <w:r>
        <w:rPr>
          <w:rFonts w:ascii="Arial" w:hAnsi="Arial" w:cs="Arial"/>
          <w:b/>
          <w:bCs/>
          <w:sz w:val="20"/>
          <w:szCs w:val="20"/>
        </w:rPr>
        <w:t>the premise</w:t>
      </w:r>
    </w:p>
    <w:p w:rsidR="00D33478" w:rsidRPr="00351C1F" w:rsidRDefault="00D33478" w:rsidP="00D33478">
      <w:pPr>
        <w:pStyle w:val="Standard"/>
        <w:autoSpaceDE w:val="0"/>
        <w:jc w:val="both"/>
        <w:rPr>
          <w:rFonts w:ascii="Arial" w:hAnsi="Arial" w:cs="Arial"/>
          <w:b/>
          <w:bCs/>
          <w:sz w:val="20"/>
          <w:szCs w:val="20"/>
        </w:rPr>
      </w:pPr>
      <w:r>
        <w:rPr>
          <w:rFonts w:ascii="Arial" w:hAnsi="Arial" w:cs="Arial"/>
          <w:b/>
          <w:bCs/>
          <w:sz w:val="20"/>
          <w:szCs w:val="20"/>
        </w:rPr>
        <w:t xml:space="preserve">            </w:t>
      </w:r>
      <w:r w:rsidRPr="00351C1F">
        <w:rPr>
          <w:rFonts w:ascii="Arial" w:hAnsi="Arial" w:cs="Arial"/>
          <w:b/>
          <w:bCs/>
          <w:sz w:val="20"/>
          <w:szCs w:val="20"/>
        </w:rPr>
        <w:t xml:space="preserve"> </w:t>
      </w:r>
    </w:p>
    <w:p w:rsidR="00D33478" w:rsidRPr="009E75A0" w:rsidRDefault="00D33478" w:rsidP="00D33478">
      <w:pPr>
        <w:pStyle w:val="Standard"/>
        <w:numPr>
          <w:ilvl w:val="0"/>
          <w:numId w:val="6"/>
        </w:numPr>
        <w:autoSpaceDE w:val="0"/>
        <w:jc w:val="both"/>
        <w:rPr>
          <w:rFonts w:ascii="Arial" w:hAnsi="Arial" w:cs="Arial"/>
          <w:b/>
          <w:bCs/>
          <w:sz w:val="20"/>
          <w:szCs w:val="20"/>
        </w:rPr>
      </w:pPr>
      <w:r w:rsidRPr="009E75A0">
        <w:rPr>
          <w:rFonts w:ascii="Arial" w:hAnsi="Arial" w:cs="Arial"/>
          <w:b/>
          <w:bCs/>
          <w:sz w:val="20"/>
          <w:szCs w:val="20"/>
        </w:rPr>
        <w:t>The Applicant(s) should be an Income Tax assessee(s) with PAN No. and Tax returns must be  filed up-to-date.</w:t>
      </w:r>
    </w:p>
    <w:p w:rsidR="00D33478" w:rsidRPr="00351C1F" w:rsidRDefault="00D33478" w:rsidP="00D33478">
      <w:pPr>
        <w:pStyle w:val="Standard"/>
        <w:numPr>
          <w:ilvl w:val="0"/>
          <w:numId w:val="6"/>
        </w:numPr>
        <w:autoSpaceDE w:val="0"/>
        <w:jc w:val="both"/>
      </w:pPr>
      <w:r w:rsidRPr="009E75A0">
        <w:rPr>
          <w:rFonts w:ascii="Arial" w:hAnsi="Arial" w:cs="Arial"/>
          <w:b/>
          <w:bCs/>
          <w:sz w:val="20"/>
          <w:szCs w:val="20"/>
        </w:rPr>
        <w:t>The building should be constructed as per the sanctioned/approved Plan of the competent</w:t>
      </w:r>
      <w:r w:rsidR="009E75A0" w:rsidRPr="009E75A0">
        <w:rPr>
          <w:rFonts w:ascii="Arial" w:hAnsi="Arial" w:cs="Arial"/>
          <w:b/>
          <w:bCs/>
          <w:sz w:val="20"/>
          <w:szCs w:val="20"/>
        </w:rPr>
        <w:t xml:space="preserve"> </w:t>
      </w:r>
      <w:r w:rsidRPr="009E75A0">
        <w:rPr>
          <w:rFonts w:ascii="Arial" w:hAnsi="Arial" w:cs="Arial"/>
          <w:b/>
          <w:bCs/>
          <w:sz w:val="20"/>
          <w:szCs w:val="20"/>
        </w:rPr>
        <w:t>development Authority. The building should be well maintained and not older than 20 years.</w:t>
      </w:r>
      <w:r>
        <w:t xml:space="preserve">            </w:t>
      </w:r>
    </w:p>
    <w:p w:rsidR="00D33478" w:rsidRPr="00351C1F" w:rsidRDefault="005249A8" w:rsidP="00D33478">
      <w:pPr>
        <w:pStyle w:val="Standard"/>
        <w:numPr>
          <w:ilvl w:val="0"/>
          <w:numId w:val="6"/>
        </w:numPr>
        <w:autoSpaceDE w:val="0"/>
        <w:jc w:val="both"/>
        <w:rPr>
          <w:rFonts w:ascii="Arial" w:hAnsi="Arial" w:cs="Arial"/>
          <w:b/>
          <w:bCs/>
          <w:sz w:val="20"/>
          <w:szCs w:val="20"/>
        </w:rPr>
      </w:pPr>
      <w:r>
        <w:rPr>
          <w:rFonts w:ascii="Arial" w:hAnsi="Arial" w:cs="Arial"/>
          <w:b/>
          <w:bCs/>
          <w:sz w:val="20"/>
          <w:szCs w:val="20"/>
        </w:rPr>
        <w:t>The Premises should be non-</w:t>
      </w:r>
      <w:r w:rsidR="00D33478" w:rsidRPr="00351C1F">
        <w:rPr>
          <w:rFonts w:ascii="Arial" w:hAnsi="Arial" w:cs="Arial"/>
          <w:b/>
          <w:bCs/>
          <w:sz w:val="20"/>
          <w:szCs w:val="20"/>
        </w:rPr>
        <w:t xml:space="preserve">encumbered &amp; situated in good residential/commercial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locality on ground floor with proper accessibility and provision for dedicated parking.</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The building should be free from special Hazards like fire, water logging, flood, etc.</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Supply of adequate drinking  water round the clock should be available at the premises </w:t>
      </w:r>
    </w:p>
    <w:p w:rsidR="009E75A0"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and appropriate approvals/sanctions from the local municipal authorities should be in  </w:t>
      </w:r>
    </w:p>
    <w:p w:rsidR="00D33478" w:rsidRPr="00351C1F" w:rsidRDefault="009E75A0" w:rsidP="00D33478">
      <w:pPr>
        <w:pStyle w:val="Standard"/>
        <w:autoSpaceDE w:val="0"/>
        <w:jc w:val="both"/>
        <w:rPr>
          <w:rFonts w:ascii="Arial" w:hAnsi="Arial" w:cs="Arial"/>
          <w:b/>
          <w:bCs/>
          <w:sz w:val="20"/>
          <w:szCs w:val="20"/>
        </w:rPr>
      </w:pPr>
      <w:r>
        <w:rPr>
          <w:rFonts w:ascii="Arial" w:hAnsi="Arial" w:cs="Arial"/>
          <w:b/>
          <w:bCs/>
          <w:sz w:val="20"/>
          <w:szCs w:val="20"/>
        </w:rPr>
        <w:t xml:space="preserve">            </w:t>
      </w:r>
      <w:r w:rsidR="00D33478">
        <w:rPr>
          <w:rFonts w:ascii="Arial" w:hAnsi="Arial" w:cs="Arial"/>
          <w:b/>
          <w:bCs/>
          <w:sz w:val="20"/>
          <w:szCs w:val="20"/>
        </w:rPr>
        <w:t>hand.</w:t>
      </w:r>
    </w:p>
    <w:p w:rsidR="00D33478" w:rsidRPr="00351C1F" w:rsidRDefault="00D33478" w:rsidP="00D33478">
      <w:pPr>
        <w:pStyle w:val="Standard"/>
        <w:autoSpaceDE w:val="0"/>
        <w:jc w:val="both"/>
        <w:rPr>
          <w:rFonts w:ascii="Arial" w:hAnsi="Arial" w:cs="Arial"/>
          <w:b/>
          <w:bCs/>
          <w:sz w:val="20"/>
          <w:szCs w:val="20"/>
        </w:rPr>
      </w:pPr>
      <w:r>
        <w:rPr>
          <w:rFonts w:ascii="Arial" w:hAnsi="Arial" w:cs="Arial"/>
          <w:b/>
          <w:bCs/>
          <w:sz w:val="20"/>
          <w:szCs w:val="20"/>
        </w:rPr>
        <w:t xml:space="preserve">            </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The landlord should clear all the dues and other statutory obligations of Municipality,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Corporation as well as of revenue authorities.</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The occupancy certificate of the premises (in case of Apartments) from the local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authorities should be available for leasing the premises.</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The landlord should be in a position to give vacant possession of the premises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immediately after carrying out necessary changes/alterations as required by the Bank.</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Strong Room &amp; ATM room should be constructed by landlord at his cost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as per banks specifications.</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Separate Toilet blocks for ladies &amp; gents and pantry platform to be constructed by </w:t>
      </w:r>
      <w:r>
        <w:rPr>
          <w:rFonts w:ascii="Arial" w:hAnsi="Arial" w:cs="Arial"/>
          <w:b/>
          <w:bCs/>
          <w:sz w:val="20"/>
          <w:szCs w:val="20"/>
        </w:rPr>
        <w:t>landlord</w:t>
      </w:r>
    </w:p>
    <w:p w:rsidR="00D33478" w:rsidRPr="00351C1F" w:rsidRDefault="00D33478" w:rsidP="00D33478">
      <w:pPr>
        <w:pStyle w:val="Standard"/>
        <w:autoSpaceDE w:val="0"/>
        <w:jc w:val="both"/>
        <w:rPr>
          <w:rFonts w:ascii="Arial" w:hAnsi="Arial" w:cs="Arial"/>
          <w:b/>
          <w:bCs/>
          <w:sz w:val="20"/>
          <w:szCs w:val="20"/>
        </w:rPr>
      </w:pPr>
      <w:r>
        <w:rPr>
          <w:rFonts w:ascii="Arial" w:hAnsi="Arial" w:cs="Arial"/>
          <w:b/>
          <w:bCs/>
          <w:sz w:val="20"/>
          <w:szCs w:val="20"/>
        </w:rPr>
        <w:t xml:space="preserve">            </w:t>
      </w:r>
    </w:p>
    <w:p w:rsidR="00D33478" w:rsidRPr="00237B34" w:rsidRDefault="00D33478" w:rsidP="00D33478">
      <w:pPr>
        <w:pStyle w:val="Standard"/>
        <w:numPr>
          <w:ilvl w:val="0"/>
          <w:numId w:val="6"/>
        </w:numPr>
        <w:autoSpaceDE w:val="0"/>
        <w:jc w:val="both"/>
        <w:rPr>
          <w:rFonts w:ascii="Arial" w:hAnsi="Arial" w:cs="Arial"/>
          <w:b/>
          <w:bCs/>
          <w:sz w:val="20"/>
          <w:szCs w:val="20"/>
        </w:rPr>
      </w:pPr>
      <w:r w:rsidRPr="00237B34">
        <w:rPr>
          <w:rFonts w:ascii="Arial" w:hAnsi="Arial" w:cs="Arial"/>
          <w:b/>
          <w:bCs/>
          <w:sz w:val="20"/>
          <w:szCs w:val="20"/>
        </w:rPr>
        <w:t xml:space="preserve">Separate 3 phase electric meter with </w:t>
      </w:r>
      <w:r w:rsidR="001B6ED0">
        <w:rPr>
          <w:rFonts w:ascii="Arial" w:hAnsi="Arial" w:cs="Arial"/>
          <w:b/>
          <w:bCs/>
          <w:sz w:val="20"/>
          <w:szCs w:val="20"/>
        </w:rPr>
        <w:t>25</w:t>
      </w:r>
      <w:r w:rsidRPr="00237B34">
        <w:rPr>
          <w:rFonts w:ascii="Arial" w:hAnsi="Arial" w:cs="Arial"/>
          <w:b/>
          <w:bCs/>
          <w:sz w:val="20"/>
          <w:szCs w:val="20"/>
        </w:rPr>
        <w:t xml:space="preserve"> KVA load  and water connection  to be provided by land lord.</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Bank will be at liberty to install ATM anywhere in the premises .</w:t>
      </w:r>
    </w:p>
    <w:p w:rsidR="00D33478" w:rsidRPr="00351C1F" w:rsidRDefault="00D33478" w:rsidP="00D33478">
      <w:pPr>
        <w:pStyle w:val="Standard"/>
        <w:numPr>
          <w:ilvl w:val="0"/>
          <w:numId w:val="6"/>
        </w:numPr>
        <w:autoSpaceDE w:val="0"/>
        <w:jc w:val="both"/>
        <w:rPr>
          <w:rFonts w:ascii="Arial" w:hAnsi="Arial" w:cs="Arial"/>
          <w:sz w:val="20"/>
          <w:szCs w:val="20"/>
        </w:rPr>
      </w:pPr>
      <w:r w:rsidRPr="00351C1F">
        <w:rPr>
          <w:rFonts w:ascii="Arial" w:hAnsi="Arial" w:cs="Arial"/>
          <w:b/>
          <w:bCs/>
          <w:sz w:val="20"/>
          <w:szCs w:val="20"/>
        </w:rPr>
        <w:t xml:space="preserve">Lease deed will have to be executed and registered as per  Bank’s prescribed format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w:t>
      </w:r>
      <w:r>
        <w:rPr>
          <w:rFonts w:ascii="Arial" w:hAnsi="Arial" w:cs="Arial"/>
          <w:b/>
          <w:bCs/>
          <w:sz w:val="20"/>
          <w:szCs w:val="20"/>
        </w:rPr>
        <w:t xml:space="preserve">   </w:t>
      </w:r>
      <w:r w:rsidRPr="00351C1F">
        <w:rPr>
          <w:rFonts w:ascii="Arial" w:hAnsi="Arial" w:cs="Arial"/>
          <w:b/>
          <w:bCs/>
          <w:sz w:val="20"/>
          <w:szCs w:val="20"/>
        </w:rPr>
        <w:t xml:space="preserve"> (available with our office) with necessary </w:t>
      </w:r>
    </w:p>
    <w:p w:rsidR="00D33478" w:rsidRPr="00351C1F" w:rsidRDefault="00D33478" w:rsidP="00D33478">
      <w:pPr>
        <w:pStyle w:val="Standard"/>
        <w:autoSpaceDE w:val="0"/>
        <w:jc w:val="both"/>
        <w:rPr>
          <w:rFonts w:ascii="Arial" w:hAnsi="Arial" w:cs="Arial"/>
          <w:sz w:val="20"/>
          <w:szCs w:val="20"/>
        </w:rPr>
      </w:pPr>
      <w:r w:rsidRPr="00351C1F">
        <w:rPr>
          <w:rFonts w:ascii="Arial" w:hAnsi="Arial" w:cs="Arial"/>
          <w:b/>
          <w:bCs/>
          <w:sz w:val="20"/>
          <w:szCs w:val="20"/>
        </w:rPr>
        <w:t xml:space="preserve">        </w:t>
      </w:r>
      <w:r>
        <w:rPr>
          <w:rFonts w:ascii="Arial" w:hAnsi="Arial" w:cs="Arial"/>
          <w:b/>
          <w:bCs/>
          <w:sz w:val="20"/>
          <w:szCs w:val="20"/>
        </w:rPr>
        <w:t xml:space="preserve">   </w:t>
      </w:r>
      <w:r w:rsidRPr="00351C1F">
        <w:rPr>
          <w:rFonts w:ascii="Arial" w:hAnsi="Arial" w:cs="Arial"/>
          <w:b/>
          <w:bCs/>
          <w:sz w:val="20"/>
          <w:szCs w:val="20"/>
        </w:rPr>
        <w:t xml:space="preserve"> additions/modifications as per the terms/conditions of sanction.</w:t>
      </w:r>
    </w:p>
    <w:p w:rsidR="00D33478" w:rsidRPr="00351C1F" w:rsidRDefault="00D33478" w:rsidP="00D33478">
      <w:pPr>
        <w:pStyle w:val="Standard"/>
        <w:numPr>
          <w:ilvl w:val="0"/>
          <w:numId w:val="6"/>
        </w:numPr>
        <w:jc w:val="both"/>
        <w:rPr>
          <w:rFonts w:ascii="Arial" w:hAnsi="Arial" w:cs="Arial"/>
          <w:b/>
          <w:bCs/>
          <w:sz w:val="20"/>
          <w:szCs w:val="20"/>
        </w:rPr>
      </w:pPr>
      <w:r w:rsidRPr="00351C1F">
        <w:rPr>
          <w:rFonts w:ascii="Arial" w:hAnsi="Arial" w:cs="Arial"/>
          <w:b/>
          <w:bCs/>
          <w:sz w:val="20"/>
          <w:szCs w:val="20"/>
        </w:rPr>
        <w:t>All structural and major repairs will be undertaken by the landlord at his</w:t>
      </w:r>
      <w:r w:rsidR="00FC60E9">
        <w:rPr>
          <w:rFonts w:ascii="Arial" w:hAnsi="Arial" w:cs="Arial"/>
          <w:b/>
          <w:bCs/>
          <w:sz w:val="20"/>
          <w:szCs w:val="20"/>
        </w:rPr>
        <w:t xml:space="preserve"> </w:t>
      </w:r>
      <w:r w:rsidRPr="00351C1F">
        <w:rPr>
          <w:rFonts w:ascii="Arial" w:hAnsi="Arial" w:cs="Arial"/>
          <w:b/>
          <w:bCs/>
          <w:sz w:val="20"/>
          <w:szCs w:val="20"/>
        </w:rPr>
        <w:t>cost as and when required</w:t>
      </w:r>
    </w:p>
    <w:p w:rsidR="00D33478" w:rsidRPr="00351C1F" w:rsidRDefault="00D33478" w:rsidP="00D33478">
      <w:pPr>
        <w:pStyle w:val="Standard"/>
        <w:numPr>
          <w:ilvl w:val="0"/>
          <w:numId w:val="6"/>
        </w:numPr>
        <w:jc w:val="both"/>
        <w:rPr>
          <w:rFonts w:ascii="Arial" w:hAnsi="Arial" w:cs="Arial"/>
          <w:b/>
          <w:bCs/>
          <w:sz w:val="20"/>
          <w:szCs w:val="20"/>
        </w:rPr>
      </w:pPr>
      <w:r w:rsidRPr="00351C1F">
        <w:rPr>
          <w:rFonts w:ascii="Arial" w:hAnsi="Arial" w:cs="Arial"/>
          <w:b/>
          <w:bCs/>
          <w:sz w:val="20"/>
          <w:szCs w:val="20"/>
        </w:rPr>
        <w:t>Priority will be accorded to the property to be leased by the public sector undertakings or</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Government/Semi Govt. bodies.</w:t>
      </w:r>
    </w:p>
    <w:p w:rsidR="00D33478" w:rsidRPr="00351C1F" w:rsidRDefault="00D33478" w:rsidP="00D33478">
      <w:pPr>
        <w:pStyle w:val="Standard"/>
        <w:jc w:val="both"/>
        <w:rPr>
          <w:rFonts w:ascii="Arial" w:hAnsi="Arial" w:cs="Arial"/>
          <w:b/>
          <w:bCs/>
          <w:sz w:val="20"/>
          <w:szCs w:val="20"/>
        </w:rPr>
      </w:pPr>
    </w:p>
    <w:p w:rsidR="00D33478" w:rsidRPr="005249A8" w:rsidRDefault="00D33478" w:rsidP="00D33478">
      <w:pPr>
        <w:pStyle w:val="Standard"/>
        <w:numPr>
          <w:ilvl w:val="0"/>
          <w:numId w:val="6"/>
        </w:numPr>
        <w:jc w:val="both"/>
        <w:rPr>
          <w:rFonts w:ascii="Arial" w:hAnsi="Arial" w:cs="Arial"/>
          <w:b/>
          <w:bCs/>
          <w:sz w:val="20"/>
          <w:szCs w:val="20"/>
        </w:rPr>
      </w:pPr>
      <w:r w:rsidRPr="009E75A0">
        <w:rPr>
          <w:rFonts w:ascii="Arial" w:hAnsi="Arial" w:cs="Arial"/>
          <w:b/>
          <w:bCs/>
          <w:sz w:val="20"/>
          <w:szCs w:val="20"/>
        </w:rPr>
        <w:t xml:space="preserve">Offers are invited from Lessors/Vendors holding ownership or authority to negotiate on </w:t>
      </w:r>
      <w:r w:rsidRPr="009E75A0">
        <w:rPr>
          <w:rFonts w:ascii="Arial" w:hAnsi="Arial" w:cs="Arial"/>
          <w:b/>
          <w:bCs/>
          <w:sz w:val="20"/>
          <w:szCs w:val="20"/>
        </w:rPr>
        <w:lastRenderedPageBreak/>
        <w:t>behalf</w:t>
      </w:r>
      <w:r w:rsidR="009E75A0" w:rsidRPr="009E75A0">
        <w:rPr>
          <w:rFonts w:ascii="Arial" w:hAnsi="Arial" w:cs="Arial"/>
          <w:b/>
          <w:bCs/>
          <w:sz w:val="20"/>
          <w:szCs w:val="20"/>
        </w:rPr>
        <w:t xml:space="preserve"> </w:t>
      </w:r>
      <w:r w:rsidRPr="009E75A0">
        <w:rPr>
          <w:rFonts w:ascii="Arial" w:hAnsi="Arial" w:cs="Arial"/>
          <w:b/>
          <w:bCs/>
          <w:sz w:val="20"/>
          <w:szCs w:val="20"/>
        </w:rPr>
        <w:t>of the owners and not from Estate Agents/Brokers. Any offers received from Estate Agents /Brokers/any other intermediary shall be rejected outright</w:t>
      </w:r>
    </w:p>
    <w:p w:rsidR="00D33478" w:rsidRPr="00351C1F" w:rsidRDefault="00D33478" w:rsidP="00D33478">
      <w:pPr>
        <w:pStyle w:val="Standard"/>
        <w:autoSpaceDE w:val="0"/>
        <w:jc w:val="both"/>
        <w:rPr>
          <w:rFonts w:ascii="Arial" w:hAnsi="Arial" w:cs="Arial"/>
          <w:b/>
          <w:bCs/>
          <w:sz w:val="20"/>
          <w:szCs w:val="20"/>
        </w:rPr>
      </w:pPr>
    </w:p>
    <w:p w:rsidR="00D33478" w:rsidRPr="00351C1F" w:rsidRDefault="00D33478" w:rsidP="00D33478">
      <w:pPr>
        <w:pStyle w:val="Standard"/>
        <w:numPr>
          <w:ilvl w:val="0"/>
          <w:numId w:val="3"/>
        </w:numPr>
        <w:tabs>
          <w:tab w:val="left" w:pos="360"/>
        </w:tabs>
        <w:ind w:left="180" w:hanging="180"/>
        <w:jc w:val="both"/>
        <w:rPr>
          <w:rFonts w:ascii="Arial" w:hAnsi="Arial" w:cs="Arial"/>
          <w:b/>
          <w:bCs/>
          <w:sz w:val="20"/>
          <w:szCs w:val="20"/>
        </w:rPr>
      </w:pPr>
      <w:r w:rsidRPr="00351C1F">
        <w:rPr>
          <w:rFonts w:ascii="Arial" w:hAnsi="Arial" w:cs="Arial"/>
          <w:b/>
          <w:bCs/>
          <w:sz w:val="20"/>
          <w:szCs w:val="20"/>
        </w:rPr>
        <w:t xml:space="preserve">Method of submitting Tenders: Tenders should be submitted only in sealed covers.  Tender covers will have three parts.  </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ind w:left="360"/>
        <w:jc w:val="both"/>
        <w:rPr>
          <w:rFonts w:ascii="Arial" w:hAnsi="Arial" w:cs="Arial"/>
          <w:b/>
          <w:bCs/>
          <w:sz w:val="20"/>
          <w:szCs w:val="20"/>
        </w:rPr>
      </w:pPr>
      <w:r w:rsidRPr="00351C1F">
        <w:rPr>
          <w:rFonts w:ascii="Arial" w:hAnsi="Arial" w:cs="Arial"/>
          <w:b/>
          <w:bCs/>
          <w:sz w:val="20"/>
          <w:szCs w:val="20"/>
        </w:rPr>
        <w:t xml:space="preserve">First cover – Technical Bid cover – This cover should contain Part I of application duly filled and signed by the bidder/s on all pages, along with necessary enclosures.  The cover should be closed and sealed and super scribed as “Technical </w:t>
      </w:r>
      <w:r w:rsidR="005249A8">
        <w:rPr>
          <w:rFonts w:ascii="Arial" w:hAnsi="Arial" w:cs="Arial"/>
          <w:b/>
          <w:bCs/>
          <w:sz w:val="20"/>
          <w:szCs w:val="20"/>
        </w:rPr>
        <w:t xml:space="preserve">bid (as per Annexure A) for   Nearby </w:t>
      </w:r>
      <w:r w:rsidR="00FC60E9">
        <w:rPr>
          <w:rFonts w:ascii="Arial" w:hAnsi="Arial" w:cs="Arial"/>
          <w:b/>
          <w:bCs/>
          <w:sz w:val="20"/>
          <w:szCs w:val="20"/>
        </w:rPr>
        <w:t>Gokul Global University</w:t>
      </w:r>
      <w:r w:rsidR="00763DB3" w:rsidRPr="00763DB3">
        <w:rPr>
          <w:rFonts w:ascii="Arial" w:hAnsi="Arial" w:cs="Arial"/>
          <w:b/>
          <w:bCs/>
          <w:sz w:val="20"/>
          <w:szCs w:val="20"/>
        </w:rPr>
        <w:t xml:space="preserve"> AREA</w:t>
      </w:r>
      <w:r w:rsidR="00FC60E9">
        <w:rPr>
          <w:rFonts w:ascii="Arial" w:hAnsi="Arial" w:cs="Arial"/>
          <w:b/>
          <w:bCs/>
          <w:sz w:val="20"/>
          <w:szCs w:val="20"/>
        </w:rPr>
        <w:t>,</w:t>
      </w:r>
      <w:r w:rsidR="005249A8">
        <w:rPr>
          <w:rFonts w:ascii="Arial" w:hAnsi="Arial" w:cs="Arial"/>
          <w:b/>
          <w:bCs/>
          <w:sz w:val="20"/>
          <w:szCs w:val="20"/>
        </w:rPr>
        <w:t xml:space="preserve"> Sidhpur, Dist-</w:t>
      </w:r>
      <w:r w:rsidR="00FC60E9">
        <w:rPr>
          <w:rFonts w:ascii="Arial" w:hAnsi="Arial" w:cs="Arial"/>
          <w:b/>
          <w:bCs/>
          <w:sz w:val="20"/>
          <w:szCs w:val="20"/>
        </w:rPr>
        <w:t xml:space="preserve"> Patan</w:t>
      </w:r>
      <w:r w:rsidR="00763DB3" w:rsidRPr="00763DB3">
        <w:rPr>
          <w:rFonts w:ascii="Arial" w:hAnsi="Arial" w:cs="Arial"/>
          <w:b/>
          <w:bCs/>
          <w:sz w:val="20"/>
          <w:szCs w:val="20"/>
        </w:rPr>
        <w:t xml:space="preserve">  </w:t>
      </w:r>
      <w:r w:rsidRPr="00351C1F">
        <w:rPr>
          <w:rFonts w:ascii="Arial" w:hAnsi="Arial" w:cs="Arial"/>
          <w:b/>
          <w:bCs/>
          <w:sz w:val="20"/>
          <w:szCs w:val="20"/>
        </w:rPr>
        <w:t>should also contain the name and address of the bidder on the cover.</w:t>
      </w:r>
    </w:p>
    <w:p w:rsidR="00D33478" w:rsidRPr="00351C1F" w:rsidRDefault="00D33478" w:rsidP="00D33478">
      <w:pPr>
        <w:pStyle w:val="Standard"/>
        <w:ind w:left="360"/>
        <w:jc w:val="both"/>
        <w:rPr>
          <w:rFonts w:ascii="Arial" w:hAnsi="Arial" w:cs="Arial"/>
          <w:b/>
          <w:bCs/>
          <w:sz w:val="20"/>
          <w:szCs w:val="20"/>
        </w:rPr>
      </w:pPr>
    </w:p>
    <w:p w:rsidR="00D33478" w:rsidRPr="000D4E46" w:rsidRDefault="00D33478" w:rsidP="000D4E46">
      <w:pPr>
        <w:pStyle w:val="Standard"/>
        <w:numPr>
          <w:ilvl w:val="0"/>
          <w:numId w:val="5"/>
        </w:numPr>
        <w:ind w:left="360"/>
        <w:jc w:val="both"/>
        <w:rPr>
          <w:rFonts w:ascii="Arial" w:hAnsi="Arial" w:cs="Arial"/>
          <w:b/>
          <w:bCs/>
          <w:sz w:val="20"/>
          <w:szCs w:val="20"/>
        </w:rPr>
      </w:pPr>
      <w:r w:rsidRPr="000D4E46">
        <w:rPr>
          <w:rFonts w:ascii="Arial" w:hAnsi="Arial" w:cs="Arial"/>
          <w:b/>
          <w:bCs/>
          <w:sz w:val="20"/>
          <w:szCs w:val="20"/>
        </w:rPr>
        <w:t>Second cover – Financial Bid cover – This cover should contain Part II of the application duly signed by the bidder/s on all pages.  This cover should be closed and sealed and super scribed as “Financia</w:t>
      </w:r>
      <w:r w:rsidR="005249A8">
        <w:rPr>
          <w:rFonts w:ascii="Arial" w:hAnsi="Arial" w:cs="Arial"/>
          <w:b/>
          <w:bCs/>
          <w:sz w:val="20"/>
          <w:szCs w:val="20"/>
        </w:rPr>
        <w:t xml:space="preserve">l Bid (as per Annexure B) for Nearby </w:t>
      </w:r>
      <w:r w:rsidR="00FC60E9">
        <w:rPr>
          <w:rFonts w:ascii="Arial" w:hAnsi="Arial" w:cs="Arial"/>
          <w:b/>
          <w:bCs/>
          <w:sz w:val="20"/>
          <w:szCs w:val="20"/>
        </w:rPr>
        <w:t xml:space="preserve">Gokul Global University </w:t>
      </w:r>
      <w:r w:rsidR="000D4E46" w:rsidRPr="000D4E46">
        <w:rPr>
          <w:rFonts w:ascii="Arial" w:hAnsi="Arial" w:cs="Arial"/>
          <w:b/>
          <w:bCs/>
          <w:sz w:val="20"/>
          <w:szCs w:val="20"/>
        </w:rPr>
        <w:t>AREA</w:t>
      </w:r>
      <w:r w:rsidR="005249A8">
        <w:rPr>
          <w:rFonts w:ascii="Arial" w:hAnsi="Arial" w:cs="Arial"/>
          <w:b/>
          <w:bCs/>
          <w:sz w:val="20"/>
          <w:szCs w:val="20"/>
        </w:rPr>
        <w:t>, Sidhpur, Dist-Patan</w:t>
      </w:r>
      <w:r w:rsidR="000D4E46">
        <w:rPr>
          <w:rFonts w:ascii="Arial" w:hAnsi="Arial" w:cs="Arial"/>
          <w:b/>
          <w:bCs/>
          <w:sz w:val="20"/>
          <w:szCs w:val="20"/>
        </w:rPr>
        <w:t xml:space="preserve">, </w:t>
      </w:r>
      <w:r w:rsidRPr="000D4E46">
        <w:rPr>
          <w:rFonts w:ascii="Arial" w:hAnsi="Arial" w:cs="Arial"/>
          <w:b/>
          <w:bCs/>
          <w:sz w:val="20"/>
          <w:szCs w:val="20"/>
        </w:rPr>
        <w:t>contain the name and address of the bidder/s on the cover.</w:t>
      </w:r>
    </w:p>
    <w:p w:rsidR="00D33478" w:rsidRPr="00351C1F" w:rsidRDefault="00D33478" w:rsidP="00D33478">
      <w:pPr>
        <w:pStyle w:val="Standard"/>
        <w:ind w:left="360"/>
        <w:jc w:val="both"/>
        <w:rPr>
          <w:rFonts w:ascii="Arial" w:hAnsi="Arial" w:cs="Arial"/>
          <w:b/>
          <w:bCs/>
          <w:sz w:val="20"/>
          <w:szCs w:val="20"/>
        </w:rPr>
      </w:pPr>
    </w:p>
    <w:p w:rsidR="00D33478" w:rsidRPr="000D4E46" w:rsidRDefault="00D33478" w:rsidP="000D4E46">
      <w:pPr>
        <w:pStyle w:val="Standard"/>
        <w:numPr>
          <w:ilvl w:val="0"/>
          <w:numId w:val="7"/>
        </w:numPr>
        <w:ind w:left="360"/>
        <w:jc w:val="both"/>
        <w:rPr>
          <w:rFonts w:ascii="Arial" w:hAnsi="Arial" w:cs="Arial"/>
          <w:sz w:val="20"/>
          <w:szCs w:val="20"/>
        </w:rPr>
      </w:pPr>
      <w:r w:rsidRPr="000D4E46">
        <w:rPr>
          <w:rFonts w:ascii="Arial" w:hAnsi="Arial" w:cs="Arial"/>
          <w:b/>
          <w:bCs/>
          <w:sz w:val="20"/>
          <w:szCs w:val="20"/>
        </w:rPr>
        <w:t xml:space="preserve">Third cover – Both the first and second cover should be </w:t>
      </w:r>
      <w:r w:rsidR="00807D46">
        <w:rPr>
          <w:rFonts w:ascii="Arial" w:hAnsi="Arial" w:cs="Arial"/>
          <w:b/>
          <w:bCs/>
          <w:sz w:val="20"/>
          <w:szCs w:val="20"/>
        </w:rPr>
        <w:t xml:space="preserve">: </w:t>
      </w:r>
      <w:r w:rsidR="005249A8">
        <w:rPr>
          <w:rFonts w:ascii="Arial" w:hAnsi="Arial" w:cs="Arial"/>
          <w:b/>
          <w:bCs/>
          <w:sz w:val="20"/>
          <w:szCs w:val="20"/>
        </w:rPr>
        <w:t xml:space="preserve">Nearby </w:t>
      </w:r>
      <w:r w:rsidR="00807D46">
        <w:rPr>
          <w:rFonts w:ascii="Arial" w:hAnsi="Arial" w:cs="Arial"/>
          <w:b/>
          <w:bCs/>
          <w:sz w:val="20"/>
          <w:szCs w:val="20"/>
        </w:rPr>
        <w:t>G</w:t>
      </w:r>
      <w:r w:rsidR="00FC60E9">
        <w:rPr>
          <w:rFonts w:ascii="Arial" w:hAnsi="Arial" w:cs="Arial"/>
          <w:b/>
          <w:bCs/>
          <w:sz w:val="20"/>
          <w:szCs w:val="20"/>
        </w:rPr>
        <w:t>okul Global University</w:t>
      </w:r>
      <w:r w:rsidR="00807D46">
        <w:rPr>
          <w:rFonts w:ascii="Arial" w:hAnsi="Arial" w:cs="Arial"/>
          <w:b/>
          <w:bCs/>
          <w:sz w:val="20"/>
          <w:szCs w:val="20"/>
        </w:rPr>
        <w:t xml:space="preserve">, </w:t>
      </w:r>
      <w:r w:rsidR="005249A8">
        <w:rPr>
          <w:rFonts w:ascii="Arial" w:hAnsi="Arial" w:cs="Arial"/>
          <w:b/>
          <w:bCs/>
          <w:sz w:val="20"/>
          <w:szCs w:val="20"/>
        </w:rPr>
        <w:t>area, Sidhpur, Dist-Patan</w:t>
      </w:r>
      <w:r w:rsidR="00807D46">
        <w:rPr>
          <w:rFonts w:ascii="Arial" w:hAnsi="Arial" w:cs="Arial"/>
          <w:b/>
          <w:bCs/>
          <w:sz w:val="20"/>
          <w:szCs w:val="20"/>
        </w:rPr>
        <w:t xml:space="preserve"> and</w:t>
      </w:r>
      <w:r w:rsidR="000D4E46" w:rsidRPr="000D4E46">
        <w:rPr>
          <w:rFonts w:ascii="Arial" w:hAnsi="Arial" w:cs="Arial"/>
          <w:b/>
          <w:bCs/>
          <w:sz w:val="20"/>
          <w:szCs w:val="20"/>
        </w:rPr>
        <w:t xml:space="preserve">  </w:t>
      </w:r>
      <w:r w:rsidRPr="000D4E46">
        <w:rPr>
          <w:rFonts w:ascii="Arial" w:hAnsi="Arial" w:cs="Arial"/>
          <w:b/>
          <w:bCs/>
          <w:sz w:val="20"/>
          <w:szCs w:val="20"/>
        </w:rPr>
        <w:t xml:space="preserve">to be addressed to Central Bank of India, GAD dept., Central Bank Building, </w:t>
      </w:r>
      <w:r w:rsidR="00FC60E9">
        <w:rPr>
          <w:rFonts w:ascii="Arial" w:hAnsi="Arial" w:cs="Arial"/>
          <w:b/>
          <w:bCs/>
          <w:sz w:val="20"/>
          <w:szCs w:val="20"/>
        </w:rPr>
        <w:t>9</w:t>
      </w:r>
      <w:r w:rsidRPr="000D4E46">
        <w:rPr>
          <w:rFonts w:ascii="Arial" w:hAnsi="Arial" w:cs="Arial"/>
          <w:b/>
          <w:bCs/>
          <w:sz w:val="20"/>
          <w:szCs w:val="20"/>
        </w:rPr>
        <w:t>th Floor, Lal Darwaja, Ahmedabad - 380001</w:t>
      </w:r>
    </w:p>
    <w:p w:rsidR="00D33478" w:rsidRPr="00351C1F" w:rsidRDefault="00D33478" w:rsidP="00D33478">
      <w:pPr>
        <w:pStyle w:val="Standard"/>
        <w:tabs>
          <w:tab w:val="left" w:pos="720"/>
        </w:tabs>
        <w:jc w:val="both"/>
        <w:rPr>
          <w:rFonts w:ascii="Arial" w:hAnsi="Arial" w:cs="Arial"/>
          <w:b/>
          <w:bCs/>
          <w:sz w:val="20"/>
          <w:szCs w:val="20"/>
        </w:rPr>
      </w:pPr>
      <w:bookmarkStart w:id="0" w:name="_GoBack"/>
      <w:bookmarkEnd w:id="0"/>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2.  Last date for submission of Tender: </w:t>
      </w:r>
      <w:r w:rsidR="00FC60E9" w:rsidRPr="003162E2">
        <w:rPr>
          <w:rFonts w:ascii="Arial" w:hAnsi="Arial" w:cs="Arial"/>
          <w:b/>
          <w:bCs/>
          <w:sz w:val="20"/>
          <w:szCs w:val="20"/>
          <w:highlight w:val="yellow"/>
        </w:rPr>
        <w:t>18/09/2024</w:t>
      </w:r>
      <w:r w:rsidRPr="003162E2">
        <w:rPr>
          <w:rFonts w:ascii="Arial" w:hAnsi="Arial" w:cs="Arial"/>
          <w:b/>
          <w:bCs/>
          <w:sz w:val="20"/>
          <w:szCs w:val="20"/>
          <w:highlight w:val="yellow"/>
        </w:rPr>
        <w:t xml:space="preserve"> </w:t>
      </w:r>
      <w:r w:rsidRPr="00320CAC">
        <w:rPr>
          <w:rFonts w:ascii="Arial" w:hAnsi="Arial" w:cs="Arial"/>
          <w:b/>
          <w:bCs/>
          <w:sz w:val="20"/>
          <w:szCs w:val="20"/>
          <w:highlight w:val="yellow"/>
        </w:rPr>
        <w:t xml:space="preserve">at </w:t>
      </w:r>
      <w:r w:rsidR="00FB682C">
        <w:rPr>
          <w:rFonts w:ascii="Arial" w:hAnsi="Arial" w:cs="Arial"/>
          <w:b/>
          <w:bCs/>
          <w:sz w:val="20"/>
          <w:szCs w:val="20"/>
          <w:highlight w:val="yellow"/>
        </w:rPr>
        <w:t>4</w:t>
      </w:r>
      <w:r w:rsidRPr="00320CAC">
        <w:rPr>
          <w:rFonts w:ascii="Arial" w:hAnsi="Arial" w:cs="Arial"/>
          <w:b/>
          <w:bCs/>
          <w:sz w:val="20"/>
          <w:szCs w:val="20"/>
          <w:highlight w:val="yellow"/>
        </w:rPr>
        <w:t>.00 pm</w:t>
      </w:r>
      <w:r w:rsidRPr="00351C1F">
        <w:rPr>
          <w:rFonts w:ascii="Arial" w:hAnsi="Arial" w:cs="Arial"/>
          <w:b/>
          <w:bCs/>
          <w:sz w:val="20"/>
          <w:szCs w:val="20"/>
        </w:rPr>
        <w:t xml:space="preserve"> </w:t>
      </w:r>
    </w:p>
    <w:p w:rsidR="00D33478" w:rsidRPr="00351C1F" w:rsidRDefault="00D33478" w:rsidP="00D33478">
      <w:pPr>
        <w:pStyle w:val="Standard"/>
        <w:jc w:val="both"/>
        <w:rPr>
          <w:rFonts w:ascii="Arial" w:hAnsi="Arial" w:cs="Arial"/>
          <w:b/>
          <w:bCs/>
          <w:sz w:val="20"/>
          <w:szCs w:val="20"/>
        </w:rPr>
      </w:pPr>
    </w:p>
    <w:p w:rsidR="00763DB3" w:rsidRDefault="00D33478" w:rsidP="00763DB3">
      <w:pPr>
        <w:pStyle w:val="Standard"/>
        <w:ind w:left="60"/>
        <w:jc w:val="both"/>
        <w:rPr>
          <w:rFonts w:ascii="Arial" w:hAnsi="Arial" w:cs="Arial"/>
          <w:b/>
          <w:bCs/>
          <w:sz w:val="20"/>
          <w:szCs w:val="20"/>
        </w:rPr>
      </w:pPr>
      <w:r w:rsidRPr="00351C1F">
        <w:rPr>
          <w:rFonts w:ascii="Arial" w:hAnsi="Arial" w:cs="Arial"/>
          <w:b/>
          <w:bCs/>
          <w:sz w:val="20"/>
          <w:szCs w:val="20"/>
        </w:rPr>
        <w:t xml:space="preserve">3.Place for submission: </w:t>
      </w:r>
      <w:r w:rsidR="000D4E46">
        <w:rPr>
          <w:rFonts w:ascii="Arial" w:hAnsi="Arial" w:cs="Arial"/>
          <w:b/>
          <w:bCs/>
          <w:sz w:val="20"/>
          <w:szCs w:val="20"/>
        </w:rPr>
        <w:t>CENTRAL BANKOF INDIA  REGIONAL</w:t>
      </w:r>
      <w:r w:rsidR="00320CAC">
        <w:rPr>
          <w:rFonts w:ascii="Arial" w:hAnsi="Arial" w:cs="Arial"/>
          <w:b/>
          <w:bCs/>
          <w:sz w:val="20"/>
          <w:szCs w:val="20"/>
        </w:rPr>
        <w:t xml:space="preserve"> </w:t>
      </w:r>
      <w:r w:rsidR="00FC60E9">
        <w:rPr>
          <w:rFonts w:ascii="Arial" w:hAnsi="Arial" w:cs="Arial"/>
          <w:b/>
          <w:bCs/>
          <w:sz w:val="20"/>
          <w:szCs w:val="20"/>
        </w:rPr>
        <w:t>OFFICE, 9</w:t>
      </w:r>
      <w:r w:rsidRPr="00351C1F">
        <w:rPr>
          <w:rFonts w:ascii="Arial" w:hAnsi="Arial" w:cs="Arial"/>
          <w:b/>
          <w:bCs/>
          <w:sz w:val="20"/>
          <w:szCs w:val="20"/>
        </w:rPr>
        <w:t xml:space="preserve">th Floor,  Central </w:t>
      </w:r>
      <w:r w:rsidR="00763DB3">
        <w:rPr>
          <w:rFonts w:ascii="Arial" w:hAnsi="Arial" w:cs="Arial"/>
          <w:b/>
          <w:bCs/>
          <w:sz w:val="20"/>
          <w:szCs w:val="20"/>
        </w:rPr>
        <w:t xml:space="preserve">     </w:t>
      </w:r>
    </w:p>
    <w:p w:rsidR="00D33478" w:rsidRPr="00351C1F" w:rsidRDefault="00763DB3" w:rsidP="00763DB3">
      <w:pPr>
        <w:pStyle w:val="Standard"/>
        <w:ind w:left="60"/>
        <w:jc w:val="both"/>
        <w:rPr>
          <w:rFonts w:ascii="Arial" w:hAnsi="Arial" w:cs="Arial"/>
          <w:sz w:val="20"/>
          <w:szCs w:val="20"/>
        </w:rPr>
      </w:pPr>
      <w:r>
        <w:rPr>
          <w:rFonts w:ascii="Arial" w:hAnsi="Arial" w:cs="Arial"/>
          <w:b/>
          <w:bCs/>
          <w:sz w:val="20"/>
          <w:szCs w:val="20"/>
        </w:rPr>
        <w:t xml:space="preserve">   </w:t>
      </w:r>
      <w:r w:rsidR="00D33478" w:rsidRPr="00351C1F">
        <w:rPr>
          <w:rFonts w:ascii="Arial" w:hAnsi="Arial" w:cs="Arial"/>
          <w:b/>
          <w:bCs/>
          <w:sz w:val="20"/>
          <w:szCs w:val="20"/>
        </w:rPr>
        <w:t xml:space="preserve">Bank Building, Lal  </w:t>
      </w:r>
      <w:r w:rsidR="00D33478">
        <w:rPr>
          <w:rFonts w:ascii="Arial" w:hAnsi="Arial" w:cs="Arial"/>
          <w:b/>
          <w:bCs/>
          <w:sz w:val="20"/>
          <w:szCs w:val="20"/>
        </w:rPr>
        <w:t xml:space="preserve"> </w:t>
      </w:r>
      <w:r w:rsidR="00D33478" w:rsidRPr="00351C1F">
        <w:rPr>
          <w:rFonts w:ascii="Arial" w:hAnsi="Arial" w:cs="Arial"/>
          <w:b/>
          <w:bCs/>
          <w:sz w:val="20"/>
          <w:szCs w:val="20"/>
        </w:rPr>
        <w:t>Darwaja,</w:t>
      </w:r>
      <w:r w:rsidR="00807D46">
        <w:rPr>
          <w:rFonts w:ascii="Arial" w:hAnsi="Arial" w:cs="Arial"/>
          <w:b/>
          <w:bCs/>
          <w:sz w:val="20"/>
          <w:szCs w:val="20"/>
        </w:rPr>
        <w:t xml:space="preserve"> </w:t>
      </w:r>
      <w:r w:rsidR="00D33478" w:rsidRPr="00351C1F">
        <w:rPr>
          <w:rFonts w:ascii="Arial" w:hAnsi="Arial" w:cs="Arial"/>
          <w:b/>
          <w:bCs/>
          <w:sz w:val="20"/>
          <w:szCs w:val="20"/>
        </w:rPr>
        <w:t xml:space="preserve">Ahmedabad 38001 -    </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4. Tenders will be opened at Regional Office, </w:t>
      </w:r>
      <w:r w:rsidRPr="00320CAC">
        <w:rPr>
          <w:rFonts w:ascii="Arial" w:hAnsi="Arial" w:cs="Arial"/>
          <w:b/>
          <w:bCs/>
          <w:sz w:val="20"/>
          <w:szCs w:val="20"/>
          <w:highlight w:val="yellow"/>
        </w:rPr>
        <w:t xml:space="preserve">on </w:t>
      </w:r>
      <w:r w:rsidR="00FC60E9">
        <w:rPr>
          <w:rFonts w:ascii="Arial" w:hAnsi="Arial" w:cs="Arial"/>
          <w:b/>
          <w:bCs/>
          <w:sz w:val="20"/>
          <w:szCs w:val="20"/>
          <w:highlight w:val="yellow"/>
        </w:rPr>
        <w:t>20</w:t>
      </w:r>
      <w:r w:rsidR="00394E59">
        <w:rPr>
          <w:rFonts w:ascii="Arial" w:hAnsi="Arial" w:cs="Arial"/>
          <w:b/>
          <w:bCs/>
          <w:sz w:val="20"/>
          <w:szCs w:val="20"/>
          <w:highlight w:val="yellow"/>
        </w:rPr>
        <w:t>.0</w:t>
      </w:r>
      <w:r w:rsidR="00893A6A">
        <w:rPr>
          <w:rFonts w:ascii="Arial" w:hAnsi="Arial" w:cs="Arial"/>
          <w:b/>
          <w:bCs/>
          <w:sz w:val="20"/>
          <w:szCs w:val="20"/>
          <w:highlight w:val="yellow"/>
        </w:rPr>
        <w:t>9</w:t>
      </w:r>
      <w:r w:rsidR="004B0724">
        <w:rPr>
          <w:rFonts w:ascii="Arial" w:hAnsi="Arial" w:cs="Arial"/>
          <w:b/>
          <w:bCs/>
          <w:sz w:val="20"/>
          <w:szCs w:val="20"/>
          <w:highlight w:val="yellow"/>
        </w:rPr>
        <w:t>.202</w:t>
      </w:r>
      <w:r w:rsidR="00394E59">
        <w:rPr>
          <w:rFonts w:ascii="Arial" w:hAnsi="Arial" w:cs="Arial"/>
          <w:b/>
          <w:bCs/>
          <w:sz w:val="20"/>
          <w:szCs w:val="20"/>
          <w:highlight w:val="yellow"/>
        </w:rPr>
        <w:t>4</w:t>
      </w:r>
      <w:r w:rsidRPr="00320CAC">
        <w:rPr>
          <w:rFonts w:ascii="Arial" w:hAnsi="Arial" w:cs="Arial"/>
          <w:b/>
          <w:bCs/>
          <w:sz w:val="20"/>
          <w:szCs w:val="20"/>
          <w:highlight w:val="yellow"/>
        </w:rPr>
        <w:t xml:space="preserve"> at 4.</w:t>
      </w:r>
      <w:r w:rsidRPr="00351C1F">
        <w:rPr>
          <w:rFonts w:ascii="Arial" w:hAnsi="Arial" w:cs="Arial"/>
          <w:b/>
          <w:bCs/>
          <w:sz w:val="20"/>
          <w:szCs w:val="20"/>
          <w:highlight w:val="yellow"/>
        </w:rPr>
        <w:t>00 pm</w:t>
      </w:r>
      <w:r w:rsidRPr="00351C1F">
        <w:rPr>
          <w:rFonts w:ascii="Arial" w:hAnsi="Arial" w:cs="Arial"/>
          <w:b/>
          <w:bCs/>
          <w:sz w:val="20"/>
          <w:szCs w:val="20"/>
        </w:rPr>
        <w:t xml:space="preserve"> or at any date  decided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by the  Bank in due course.</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5. Bidder should ensure that the tender is received by the Bank before the date and time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specified and no consideration whatsoever shall be given for postal or any kind of delay.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Tenders received after the specified date and time are liable to be rejected and the decision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is at the sole discretion of the Bank.</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6. Central Bank of India reserves the right to accept or reject or cancel any or all tenders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without assigning any reason thereof and also reserve the right to place the order to any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technically suitable Bidder/s who may not be the lowest as it deemed fit and proper.</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7. Only unconditional tenders will be accepted.  Any conditional tender will be liable for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rejection.  Any bidder desirous of imposing any condition having financial implication </w:t>
      </w:r>
    </w:p>
    <w:p w:rsidR="00D33478" w:rsidRPr="00351C1F" w:rsidRDefault="00D33478" w:rsidP="00D33478">
      <w:pPr>
        <w:pStyle w:val="Standard"/>
        <w:jc w:val="both"/>
        <w:rPr>
          <w:rFonts w:ascii="Arial" w:hAnsi="Arial" w:cs="Arial"/>
          <w:sz w:val="20"/>
          <w:szCs w:val="20"/>
        </w:rPr>
      </w:pPr>
      <w:r w:rsidRPr="00351C1F">
        <w:rPr>
          <w:rFonts w:ascii="Arial" w:hAnsi="Arial" w:cs="Arial"/>
          <w:b/>
          <w:bCs/>
          <w:sz w:val="20"/>
          <w:szCs w:val="20"/>
        </w:rPr>
        <w:t xml:space="preserve">    should load the tender appropriately and should not put any condition in the tender.</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8. Bank will shortlist the offers based on information provided in Technical Bid tender in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accordance with Bank’s requirement, viz., locality of the proposed site, area of the premises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offered, accessibility from main road, parking space provided, amenities &amp; other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infrastructure provided (like lift, back up DG set etc) and other essential requirements spelt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out in Technical Bid.</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9. The Financial Bid would be opened after short listing of Offers based on Technical Bid.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Financial bid would be opened only for those short listed offers, on a future date and will be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intimated to the short listed bidders at a later date.</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10. Banks decision on selection of the prospective offer is final.</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11. In case of dispute the decision of the Bank will be final and binding on all.</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12. Rent: The Bank shall start paying the rent from the date of taking of possession from the </w:t>
      </w:r>
    </w:p>
    <w:p w:rsidR="00320CAC"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landlord. Before taking possession, it shall be ensured that necessary occupancy </w:t>
      </w:r>
      <w:r w:rsidR="00320CAC">
        <w:rPr>
          <w:rFonts w:ascii="Arial" w:hAnsi="Arial" w:cs="Arial"/>
          <w:b/>
          <w:bCs/>
          <w:sz w:val="20"/>
          <w:szCs w:val="20"/>
        </w:rPr>
        <w:t xml:space="preserve">   </w:t>
      </w:r>
    </w:p>
    <w:p w:rsidR="00320CAC" w:rsidRDefault="00320CAC" w:rsidP="00D33478">
      <w:pPr>
        <w:pStyle w:val="Standard"/>
        <w:jc w:val="both"/>
        <w:rPr>
          <w:rFonts w:ascii="Arial" w:hAnsi="Arial" w:cs="Arial"/>
          <w:b/>
          <w:bCs/>
          <w:sz w:val="20"/>
          <w:szCs w:val="20"/>
        </w:rPr>
      </w:pPr>
      <w:r>
        <w:rPr>
          <w:rFonts w:ascii="Arial" w:hAnsi="Arial" w:cs="Arial"/>
          <w:b/>
          <w:bCs/>
          <w:sz w:val="20"/>
          <w:szCs w:val="20"/>
        </w:rPr>
        <w:t xml:space="preserve">      </w:t>
      </w:r>
      <w:r w:rsidR="00D33478" w:rsidRPr="00351C1F">
        <w:rPr>
          <w:rFonts w:ascii="Arial" w:hAnsi="Arial" w:cs="Arial"/>
          <w:b/>
          <w:bCs/>
          <w:sz w:val="20"/>
          <w:szCs w:val="20"/>
        </w:rPr>
        <w:t xml:space="preserve">certificate is obtained from the appropriate authorities by the landlord and alterations and </w:t>
      </w:r>
      <w:r>
        <w:rPr>
          <w:rFonts w:ascii="Arial" w:hAnsi="Arial" w:cs="Arial"/>
          <w:b/>
          <w:bCs/>
          <w:sz w:val="20"/>
          <w:szCs w:val="20"/>
        </w:rPr>
        <w:t xml:space="preserve">  </w:t>
      </w:r>
    </w:p>
    <w:p w:rsidR="00320CAC" w:rsidRDefault="00320CAC" w:rsidP="00D33478">
      <w:pPr>
        <w:pStyle w:val="Standard"/>
        <w:jc w:val="both"/>
        <w:rPr>
          <w:rFonts w:ascii="Arial" w:hAnsi="Arial" w:cs="Arial"/>
          <w:b/>
          <w:bCs/>
          <w:sz w:val="20"/>
          <w:szCs w:val="20"/>
        </w:rPr>
      </w:pPr>
      <w:r>
        <w:rPr>
          <w:rFonts w:ascii="Arial" w:hAnsi="Arial" w:cs="Arial"/>
          <w:b/>
          <w:bCs/>
          <w:sz w:val="20"/>
          <w:szCs w:val="20"/>
        </w:rPr>
        <w:t xml:space="preserve">      </w:t>
      </w:r>
      <w:r w:rsidR="00D33478" w:rsidRPr="00351C1F">
        <w:rPr>
          <w:rFonts w:ascii="Arial" w:hAnsi="Arial" w:cs="Arial"/>
          <w:b/>
          <w:bCs/>
          <w:sz w:val="20"/>
          <w:szCs w:val="20"/>
        </w:rPr>
        <w:t xml:space="preserve">all civil  work agreed to be carried out by the landlord have actually been carried out to the </w:t>
      </w:r>
      <w:r>
        <w:rPr>
          <w:rFonts w:ascii="Arial" w:hAnsi="Arial" w:cs="Arial"/>
          <w:b/>
          <w:bCs/>
          <w:sz w:val="20"/>
          <w:szCs w:val="20"/>
        </w:rPr>
        <w:t xml:space="preserve">  </w:t>
      </w:r>
    </w:p>
    <w:p w:rsidR="00D33478" w:rsidRPr="00351C1F" w:rsidRDefault="00320CAC" w:rsidP="00D33478">
      <w:pPr>
        <w:pStyle w:val="Standard"/>
        <w:jc w:val="both"/>
        <w:rPr>
          <w:rFonts w:ascii="Arial" w:hAnsi="Arial" w:cs="Arial"/>
          <w:b/>
          <w:bCs/>
          <w:sz w:val="20"/>
          <w:szCs w:val="20"/>
        </w:rPr>
      </w:pPr>
      <w:r>
        <w:rPr>
          <w:rFonts w:ascii="Arial" w:hAnsi="Arial" w:cs="Arial"/>
          <w:b/>
          <w:bCs/>
          <w:sz w:val="20"/>
          <w:szCs w:val="20"/>
        </w:rPr>
        <w:lastRenderedPageBreak/>
        <w:t xml:space="preserve">      </w:t>
      </w:r>
      <w:r w:rsidR="00D33478" w:rsidRPr="00351C1F">
        <w:rPr>
          <w:rFonts w:ascii="Arial" w:hAnsi="Arial" w:cs="Arial"/>
          <w:b/>
          <w:bCs/>
          <w:sz w:val="20"/>
          <w:szCs w:val="20"/>
        </w:rPr>
        <w:t>bank’s   satisfaction. Joint measurement of the premises will be taken based on floor area.</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13. Execution of the lease Documents: Once the premise is taken on lease by the Bank, the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lease deed as per the Bank’s Standard lease format shall be executed and it shall be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registered with the appropriate authorities. The stamp duty charges for 15 years relating </w:t>
      </w:r>
    </w:p>
    <w:p w:rsidR="00D33478"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to the registration</w:t>
      </w:r>
      <w:r w:rsidR="00A7519E">
        <w:rPr>
          <w:rFonts w:ascii="Arial" w:hAnsi="Arial" w:cs="Arial"/>
          <w:b/>
          <w:bCs/>
          <w:sz w:val="20"/>
          <w:szCs w:val="20"/>
        </w:rPr>
        <w:t xml:space="preserve"> shall be borne by the landlord</w:t>
      </w:r>
      <w:r w:rsidR="00A7519E">
        <w:rPr>
          <w:rFonts w:asciiTheme="minorBidi" w:hAnsiTheme="minorBidi" w:cstheme="minorBidi" w:hint="cs"/>
          <w:b/>
          <w:bCs/>
          <w:sz w:val="20"/>
          <w:szCs w:val="20"/>
          <w:lang w:bidi="hi-IN"/>
        </w:rPr>
        <w:t>.</w:t>
      </w:r>
    </w:p>
    <w:p w:rsidR="00320CAC" w:rsidRPr="00351C1F" w:rsidRDefault="00320CAC"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r w:rsidRPr="00351C1F">
        <w:rPr>
          <w:rFonts w:ascii="Arial" w:hAnsi="Arial" w:cs="Arial"/>
          <w:b/>
          <w:bCs/>
          <w:sz w:val="20"/>
          <w:szCs w:val="20"/>
        </w:rPr>
        <w:t>14. E</w:t>
      </w:r>
      <w:r w:rsidR="00763DB3">
        <w:rPr>
          <w:rFonts w:ascii="Arial" w:hAnsi="Arial" w:cs="Arial"/>
          <w:b/>
          <w:bCs/>
          <w:sz w:val="20"/>
          <w:szCs w:val="20"/>
        </w:rPr>
        <w:t xml:space="preserve">arnest Money for Bidding  For </w:t>
      </w:r>
      <w:r w:rsidRPr="00351C1F">
        <w:rPr>
          <w:rFonts w:ascii="Arial" w:hAnsi="Arial" w:cs="Arial"/>
          <w:b/>
          <w:bCs/>
          <w:sz w:val="20"/>
          <w:szCs w:val="20"/>
        </w:rPr>
        <w:t xml:space="preserve"> </w:t>
      </w:r>
      <w:r w:rsidR="00FC60E9">
        <w:rPr>
          <w:rFonts w:ascii="Arial" w:hAnsi="Arial" w:cs="Arial"/>
          <w:b/>
          <w:bCs/>
          <w:sz w:val="20"/>
          <w:szCs w:val="20"/>
        </w:rPr>
        <w:t xml:space="preserve">Gokul Global University, Patan </w:t>
      </w:r>
      <w:r w:rsidR="00670509">
        <w:rPr>
          <w:rFonts w:ascii="Arial" w:hAnsi="Arial" w:cs="Arial"/>
          <w:b/>
          <w:bCs/>
          <w:sz w:val="20"/>
          <w:szCs w:val="20"/>
        </w:rPr>
        <w:t>is Rs.</w:t>
      </w:r>
      <w:r w:rsidR="00FC60E9">
        <w:rPr>
          <w:rFonts w:ascii="Arial" w:hAnsi="Arial" w:cs="Arial"/>
          <w:b/>
          <w:bCs/>
          <w:sz w:val="20"/>
          <w:szCs w:val="20"/>
        </w:rPr>
        <w:t>3000.00</w:t>
      </w:r>
      <w:r>
        <w:rPr>
          <w:rFonts w:ascii="Arial" w:hAnsi="Arial" w:cs="Arial"/>
          <w:b/>
          <w:bCs/>
          <w:sz w:val="20"/>
          <w:szCs w:val="20"/>
        </w:rPr>
        <w:t xml:space="preserve"> </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lang w:bidi="hi-IN"/>
        </w:rPr>
      </w:pPr>
      <w:r w:rsidRPr="00351C1F">
        <w:rPr>
          <w:rFonts w:ascii="Arial" w:hAnsi="Arial" w:cs="Arial"/>
          <w:b/>
          <w:bCs/>
          <w:sz w:val="20"/>
          <w:szCs w:val="20"/>
        </w:rPr>
        <w:t>Earnest money of unsuccessful bidders should be returned with in 1 month of after completion of process. In case, after completion of process, successful bidder backs out, earnest deposit should be forfeited</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For Central Bank of India,</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Regional Head  </w:t>
      </w:r>
      <w:r w:rsidR="00FC60E9">
        <w:rPr>
          <w:rFonts w:ascii="Arial" w:hAnsi="Arial" w:cs="Arial"/>
          <w:b/>
          <w:bCs/>
          <w:sz w:val="20"/>
          <w:szCs w:val="20"/>
        </w:rPr>
        <w:t>Gandhinagar</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893A6A" w:rsidRDefault="00893A6A" w:rsidP="00D33478">
      <w:pPr>
        <w:pStyle w:val="Standard"/>
        <w:jc w:val="both"/>
        <w:rPr>
          <w:rFonts w:ascii="Arial" w:hAnsi="Arial" w:cs="Arial"/>
          <w:b/>
          <w:bCs/>
          <w:sz w:val="20"/>
          <w:szCs w:val="20"/>
        </w:rPr>
      </w:pPr>
    </w:p>
    <w:p w:rsidR="00893A6A" w:rsidRDefault="00893A6A" w:rsidP="00D33478">
      <w:pPr>
        <w:pStyle w:val="Standard"/>
        <w:jc w:val="both"/>
        <w:rPr>
          <w:rFonts w:ascii="Arial" w:hAnsi="Arial" w:cs="Arial"/>
          <w:b/>
          <w:bCs/>
          <w:sz w:val="20"/>
          <w:szCs w:val="20"/>
        </w:rPr>
      </w:pPr>
    </w:p>
    <w:p w:rsidR="00893A6A" w:rsidRDefault="00893A6A" w:rsidP="00D33478">
      <w:pPr>
        <w:pStyle w:val="Standard"/>
        <w:jc w:val="both"/>
        <w:rPr>
          <w:rFonts w:ascii="Arial" w:hAnsi="Arial" w:cs="Arial"/>
          <w:b/>
          <w:bCs/>
          <w:sz w:val="20"/>
          <w:szCs w:val="20"/>
        </w:rPr>
      </w:pPr>
    </w:p>
    <w:p w:rsidR="00893A6A" w:rsidRDefault="00893A6A"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FC60E9" w:rsidRDefault="00FC60E9" w:rsidP="00D33478">
      <w:pPr>
        <w:pStyle w:val="Standard"/>
        <w:jc w:val="both"/>
        <w:rPr>
          <w:rFonts w:ascii="Arial" w:hAnsi="Arial" w:cs="Arial"/>
          <w:b/>
          <w:bCs/>
          <w:sz w:val="20"/>
          <w:szCs w:val="20"/>
        </w:rPr>
      </w:pPr>
    </w:p>
    <w:p w:rsidR="00FC60E9" w:rsidRDefault="00FC60E9" w:rsidP="00D33478">
      <w:pPr>
        <w:pStyle w:val="Standard"/>
        <w:jc w:val="both"/>
        <w:rPr>
          <w:rFonts w:ascii="Arial" w:hAnsi="Arial" w:cs="Arial"/>
          <w:b/>
          <w:bCs/>
          <w:sz w:val="20"/>
          <w:szCs w:val="20"/>
        </w:rPr>
      </w:pPr>
    </w:p>
    <w:p w:rsidR="00FC60E9" w:rsidRDefault="00FC60E9"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5249A8" w:rsidRDefault="005249A8" w:rsidP="00D33478">
      <w:pPr>
        <w:pStyle w:val="Standard"/>
        <w:jc w:val="both"/>
        <w:rPr>
          <w:rFonts w:ascii="Arial" w:hAnsi="Arial" w:cs="Arial"/>
          <w:b/>
          <w:bCs/>
          <w:sz w:val="20"/>
          <w:szCs w:val="20"/>
        </w:rPr>
      </w:pPr>
    </w:p>
    <w:p w:rsidR="005249A8" w:rsidRDefault="005249A8" w:rsidP="00D33478">
      <w:pPr>
        <w:pStyle w:val="Standard"/>
        <w:jc w:val="both"/>
        <w:rPr>
          <w:rFonts w:ascii="Arial" w:hAnsi="Arial" w:cs="Arial"/>
          <w:b/>
          <w:bCs/>
          <w:sz w:val="20"/>
          <w:szCs w:val="20"/>
        </w:rPr>
      </w:pPr>
    </w:p>
    <w:p w:rsidR="00D33478" w:rsidRPr="00351C1F" w:rsidRDefault="00D33478" w:rsidP="00D33478">
      <w:pPr>
        <w:pStyle w:val="Standard"/>
        <w:jc w:val="center"/>
        <w:rPr>
          <w:rFonts w:ascii="Arial" w:hAnsi="Arial" w:cs="Arial"/>
          <w:b/>
          <w:sz w:val="20"/>
          <w:szCs w:val="20"/>
        </w:rPr>
      </w:pP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lastRenderedPageBreak/>
        <w:t>ANNEXURE-A                                            (Proforma for Technical Bid)</w:t>
      </w:r>
    </w:p>
    <w:p w:rsidR="00D33478" w:rsidRPr="00351C1F" w:rsidRDefault="00D33478" w:rsidP="00D33478">
      <w:pPr>
        <w:pStyle w:val="Standard"/>
        <w:jc w:val="both"/>
        <w:rPr>
          <w:rFonts w:ascii="Arial" w:hAnsi="Arial" w:cs="Arial"/>
          <w:b/>
          <w:sz w:val="20"/>
          <w:szCs w:val="20"/>
        </w:rPr>
      </w:pP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To,</w:t>
      </w: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The Regional Head</w:t>
      </w: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Central Bank of India,</w:t>
      </w: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Regional Office,</w:t>
      </w: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AHMEDABAD</w:t>
      </w:r>
    </w:p>
    <w:p w:rsidR="00D33478" w:rsidRPr="00351C1F" w:rsidRDefault="00D33478" w:rsidP="00D33478">
      <w:pPr>
        <w:pStyle w:val="Standard"/>
        <w:jc w:val="both"/>
        <w:rPr>
          <w:rFonts w:ascii="Arial" w:hAnsi="Arial" w:cs="Arial"/>
          <w:b/>
          <w:sz w:val="20"/>
          <w:szCs w:val="20"/>
        </w:rPr>
      </w:pPr>
    </w:p>
    <w:p w:rsidR="00D33478" w:rsidRPr="00351C1F" w:rsidRDefault="00FE6A82" w:rsidP="00D33478">
      <w:pPr>
        <w:pStyle w:val="Standard"/>
        <w:jc w:val="both"/>
        <w:rPr>
          <w:rFonts w:ascii="Arial" w:hAnsi="Arial" w:cs="Arial"/>
          <w:b/>
          <w:sz w:val="20"/>
          <w:szCs w:val="20"/>
        </w:rPr>
      </w:pPr>
      <w:r>
        <w:rPr>
          <w:rFonts w:ascii="Arial" w:hAnsi="Arial" w:cs="Arial"/>
          <w:b/>
          <w:sz w:val="20"/>
          <w:szCs w:val="20"/>
        </w:rPr>
        <w:t>Reg</w:t>
      </w:r>
      <w:r w:rsidR="00D33478" w:rsidRPr="00351C1F">
        <w:rPr>
          <w:rFonts w:ascii="Arial" w:hAnsi="Arial" w:cs="Arial"/>
          <w:b/>
          <w:sz w:val="20"/>
          <w:szCs w:val="20"/>
        </w:rPr>
        <w:t xml:space="preserve">: </w:t>
      </w:r>
      <w:r w:rsidR="00D33478" w:rsidRPr="00351C1F">
        <w:rPr>
          <w:rFonts w:ascii="Arial" w:hAnsi="Arial" w:cs="Arial"/>
          <w:bCs/>
          <w:sz w:val="20"/>
          <w:szCs w:val="20"/>
        </w:rPr>
        <w:t xml:space="preserve">Technical Bid for premises at  </w:t>
      </w:r>
      <w:r w:rsidR="00D33478" w:rsidRPr="00351C1F">
        <w:rPr>
          <w:rFonts w:ascii="Arial" w:hAnsi="Arial" w:cs="Arial"/>
          <w:b/>
          <w:sz w:val="20"/>
          <w:szCs w:val="20"/>
        </w:rPr>
        <w:t xml:space="preserve">                  </w:t>
      </w:r>
    </w:p>
    <w:p w:rsidR="00D33478" w:rsidRPr="00351C1F" w:rsidRDefault="00FE6A82" w:rsidP="00D33478">
      <w:pPr>
        <w:pStyle w:val="Standard"/>
        <w:jc w:val="both"/>
        <w:rPr>
          <w:rFonts w:ascii="Arial" w:hAnsi="Arial" w:cs="Arial"/>
          <w:sz w:val="20"/>
          <w:szCs w:val="20"/>
        </w:rPr>
      </w:pPr>
      <w:r>
        <w:rPr>
          <w:rFonts w:ascii="Arial" w:hAnsi="Arial" w:cs="Arial"/>
          <w:b/>
          <w:sz w:val="20"/>
          <w:szCs w:val="20"/>
        </w:rPr>
        <w:t>Ref</w:t>
      </w:r>
      <w:r w:rsidR="00D33478" w:rsidRPr="00351C1F">
        <w:rPr>
          <w:rFonts w:ascii="Arial" w:hAnsi="Arial" w:cs="Arial"/>
          <w:b/>
          <w:sz w:val="20"/>
          <w:szCs w:val="20"/>
        </w:rPr>
        <w:t xml:space="preserve">: </w:t>
      </w:r>
      <w:r w:rsidR="00D33478" w:rsidRPr="00351C1F">
        <w:rPr>
          <w:rFonts w:ascii="Arial" w:hAnsi="Arial" w:cs="Arial"/>
          <w:bCs/>
          <w:sz w:val="20"/>
          <w:szCs w:val="20"/>
        </w:rPr>
        <w:t>Your advertisement dated___________published in ………….. News Paper and at Bank’s website</w:t>
      </w:r>
    </w:p>
    <w:tbl>
      <w:tblPr>
        <w:tblW w:w="9157" w:type="dxa"/>
        <w:tblInd w:w="-118" w:type="dxa"/>
        <w:tblLayout w:type="fixed"/>
        <w:tblCellMar>
          <w:left w:w="10" w:type="dxa"/>
          <w:right w:w="10" w:type="dxa"/>
        </w:tblCellMar>
        <w:tblLook w:val="0000" w:firstRow="0" w:lastRow="0" w:firstColumn="0" w:lastColumn="0" w:noHBand="0" w:noVBand="0"/>
      </w:tblPr>
      <w:tblGrid>
        <w:gridCol w:w="541"/>
        <w:gridCol w:w="3720"/>
        <w:gridCol w:w="1181"/>
        <w:gridCol w:w="1181"/>
        <w:gridCol w:w="2494"/>
        <w:gridCol w:w="40"/>
      </w:tblGrid>
      <w:tr w:rsidR="00D33478" w:rsidRPr="00351C1F" w:rsidTr="00422D20">
        <w:trPr>
          <w:trHeight w:val="413"/>
        </w:trPr>
        <w:tc>
          <w:tcPr>
            <w:tcW w:w="541" w:type="dxa"/>
            <w:tcBorders>
              <w:top w:val="single" w:sz="4" w:space="0" w:color="000000"/>
              <w:left w:val="single" w:sz="4" w:space="0" w:color="000000"/>
              <w:bottom w:val="single" w:sz="4"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8576"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OWNERSHIP DETAILS</w:t>
            </w:r>
          </w:p>
        </w:tc>
        <w:tc>
          <w:tcPr>
            <w:tcW w:w="40" w:type="dxa"/>
            <w:tcBorders>
              <w:left w:val="single" w:sz="4" w:space="0" w:color="000000"/>
            </w:tcBorders>
            <w:tcMar>
              <w:top w:w="0" w:type="dxa"/>
              <w:left w:w="0" w:type="dxa"/>
              <w:bottom w:w="0" w:type="dxa"/>
              <w:right w:w="0" w:type="dxa"/>
            </w:tcMar>
          </w:tcPr>
          <w:p w:rsidR="00D33478" w:rsidRPr="00351C1F" w:rsidRDefault="00D33478" w:rsidP="00422D20">
            <w:pPr>
              <w:pStyle w:val="Standard"/>
              <w:snapToGrid w:val="0"/>
              <w:jc w:val="both"/>
              <w:rPr>
                <w:rFonts w:ascii="Arial" w:hAnsi="Arial" w:cs="Arial"/>
                <w:sz w:val="20"/>
                <w:szCs w:val="20"/>
              </w:rPr>
            </w:pPr>
          </w:p>
        </w:tc>
      </w:tr>
      <w:tr w:rsidR="00D33478" w:rsidRPr="00351C1F" w:rsidTr="00422D20">
        <w:trPr>
          <w:trHeight w:val="469"/>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1</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xml:space="preserve">NAMES &amp; ADDRESSES OF THE OWNERS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Telephone</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Mobile No.</w:t>
            </w:r>
          </w:p>
        </w:tc>
        <w:tc>
          <w:tcPr>
            <w:tcW w:w="2534"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ind w:left="1433"/>
              <w:jc w:val="both"/>
              <w:rPr>
                <w:rFonts w:ascii="Arial" w:hAnsi="Arial" w:cs="Arial"/>
                <w:sz w:val="20"/>
                <w:szCs w:val="20"/>
                <w:lang w:bidi="hi-IN"/>
              </w:rPr>
            </w:pPr>
            <w:r w:rsidRPr="00351C1F">
              <w:rPr>
                <w:rFonts w:ascii="Arial" w:hAnsi="Arial" w:cs="Arial"/>
                <w:sz w:val="20"/>
                <w:szCs w:val="20"/>
                <w:lang w:bidi="hi-IN"/>
              </w:rPr>
              <w:t>email</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2534"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2534"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2534"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89"/>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2</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P A holder has powers to grant premises on lease/sub lease : YES / NO</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41" w:type="dxa"/>
            <w:vMerge w:val="restart"/>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3</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Name &amp; Address of PA holder</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349"/>
        </w:trPr>
        <w:tc>
          <w:tcPr>
            <w:tcW w:w="541" w:type="dxa"/>
            <w:vMerge/>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jc w:val="both"/>
              <w:rPr>
                <w:rFonts w:ascii="Arial" w:hAnsi="Arial" w:cs="Arial"/>
                <w:sz w:val="20"/>
                <w:szCs w:val="20"/>
              </w:rPr>
            </w:pP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Telephone / Mobile No.</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8"/>
        </w:trPr>
        <w:tc>
          <w:tcPr>
            <w:tcW w:w="541" w:type="dxa"/>
            <w:vMerge/>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jc w:val="both"/>
              <w:rPr>
                <w:rFonts w:ascii="Arial" w:hAnsi="Arial" w:cs="Arial"/>
                <w:sz w:val="20"/>
                <w:szCs w:val="20"/>
              </w:rPr>
            </w:pP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email address</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4</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ADDRESS OF THE  PREMISES OFFERED</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5</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Any outstanding charges (mortgages/lease/easement/gift/any other interest in the property)</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6</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Any pending dues on the property (Arrears of taxes/electricity/telephone etc)</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snapToGrid w:val="0"/>
              <w:jc w:val="both"/>
              <w:rPr>
                <w:rFonts w:ascii="Arial" w:hAnsi="Arial" w:cs="Arial"/>
                <w:sz w:val="20"/>
                <w:szCs w:val="20"/>
                <w:lang w:bidi="hi-IN"/>
              </w:rPr>
            </w:pPr>
          </w:p>
        </w:tc>
        <w:tc>
          <w:tcPr>
            <w:tcW w:w="8616"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TYPE OF THE PREMISES</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7</w:t>
            </w:r>
          </w:p>
        </w:tc>
        <w:tc>
          <w:tcPr>
            <w:tcW w:w="8616"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IF THE  PREMISE IS UNDER CONSTRUCTION</w:t>
            </w:r>
          </w:p>
        </w:tc>
      </w:tr>
      <w:tr w:rsidR="00D33478" w:rsidRPr="00351C1F" w:rsidTr="00422D20">
        <w:trPr>
          <w:trHeight w:val="26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loan required? if so details</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Class of construction</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89"/>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Likely date of possession of premise</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8</w:t>
            </w:r>
          </w:p>
        </w:tc>
        <w:tc>
          <w:tcPr>
            <w:tcW w:w="8616"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IF THE  PREMISES IS READY FOR POSSESSION</w:t>
            </w:r>
          </w:p>
        </w:tc>
      </w:tr>
      <w:tr w:rsidR="00D33478" w:rsidRPr="00351C1F" w:rsidTr="00422D20">
        <w:trPr>
          <w:trHeight w:val="289"/>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Year of construction</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xml:space="preserve">                                                                                 </w:t>
            </w:r>
          </w:p>
        </w:tc>
      </w:tr>
      <w:tr w:rsidR="00D33478" w:rsidRPr="00351C1F" w:rsidTr="00422D20">
        <w:trPr>
          <w:trHeight w:val="1069"/>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Type of building/construction  Details of Construction of the Building.</w:t>
            </w:r>
            <w:r w:rsidRPr="00351C1F">
              <w:rPr>
                <w:rFonts w:ascii="Arial" w:hAnsi="Arial" w:cs="Arial"/>
                <w:sz w:val="20"/>
                <w:szCs w:val="20"/>
                <w:lang w:bidi="hi-IN"/>
              </w:rPr>
              <w:br/>
              <w:t>RCC Construction or Load Bearing Brick</w:t>
            </w:r>
            <w:r w:rsidRPr="00351C1F">
              <w:rPr>
                <w:rFonts w:ascii="Arial" w:hAnsi="Arial" w:cs="Arial"/>
                <w:sz w:val="20"/>
                <w:szCs w:val="20"/>
                <w:lang w:bidi="hi-IN"/>
              </w:rPr>
              <w:br/>
              <w:t>Construction (please mention)</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80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FE6A82">
            <w:pPr>
              <w:pStyle w:val="Standard"/>
              <w:jc w:val="both"/>
              <w:rPr>
                <w:rFonts w:ascii="Arial" w:hAnsi="Arial" w:cs="Arial"/>
                <w:sz w:val="20"/>
                <w:szCs w:val="20"/>
                <w:lang w:bidi="hi-IN"/>
              </w:rPr>
            </w:pPr>
            <w:r w:rsidRPr="00351C1F">
              <w:rPr>
                <w:rFonts w:ascii="Arial" w:hAnsi="Arial" w:cs="Arial"/>
                <w:sz w:val="20"/>
                <w:szCs w:val="20"/>
                <w:lang w:bidi="hi-IN"/>
              </w:rPr>
              <w:t>Whether plans are approved by the local</w:t>
            </w:r>
            <w:r w:rsidR="00FE6A82">
              <w:rPr>
                <w:rFonts w:ascii="Arial" w:hAnsi="Arial" w:cs="Arial"/>
                <w:sz w:val="20"/>
                <w:szCs w:val="20"/>
                <w:lang w:bidi="hi-IN"/>
              </w:rPr>
              <w:t xml:space="preserve"> </w:t>
            </w:r>
            <w:r w:rsidRPr="00351C1F">
              <w:rPr>
                <w:rFonts w:ascii="Arial" w:hAnsi="Arial" w:cs="Arial"/>
                <w:sz w:val="20"/>
                <w:szCs w:val="20"/>
                <w:lang w:bidi="hi-IN"/>
              </w:rPr>
              <w:t>authorities (attach copy of sanctioned</w:t>
            </w:r>
            <w:r w:rsidR="00FE6A82">
              <w:rPr>
                <w:rFonts w:ascii="Arial" w:hAnsi="Arial" w:cs="Arial"/>
                <w:sz w:val="20"/>
                <w:szCs w:val="20"/>
                <w:lang w:bidi="hi-IN"/>
              </w:rPr>
              <w:t xml:space="preserve"> </w:t>
            </w:r>
            <w:r w:rsidRPr="00351C1F">
              <w:rPr>
                <w:rFonts w:ascii="Arial" w:hAnsi="Arial" w:cs="Arial"/>
                <w:sz w:val="20"/>
                <w:szCs w:val="20"/>
                <w:lang w:bidi="hi-IN"/>
              </w:rPr>
              <w:t>Bldg.Plan) – Yes/No.</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40"/>
        </w:trPr>
        <w:tc>
          <w:tcPr>
            <w:tcW w:w="541" w:type="dxa"/>
            <w:tcBorders>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NOC from the department obtained – Yes/No.</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29"/>
        </w:trPr>
        <w:tc>
          <w:tcPr>
            <w:tcW w:w="541" w:type="dxa"/>
            <w:tcBorders>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occupation certificate has been received (attach copy) – Yes/No.</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bl>
    <w:p w:rsidR="00D33478" w:rsidRPr="00351C1F" w:rsidRDefault="00D33478" w:rsidP="00D33478">
      <w:pPr>
        <w:pStyle w:val="Standard"/>
        <w:jc w:val="center"/>
        <w:rPr>
          <w:rFonts w:ascii="Arial" w:hAnsi="Arial" w:cs="Arial"/>
          <w:sz w:val="20"/>
          <w:szCs w:val="20"/>
        </w:rPr>
      </w:pPr>
      <w:r w:rsidRPr="00351C1F">
        <w:rPr>
          <w:rFonts w:ascii="Arial" w:hAnsi="Arial" w:cs="Arial"/>
          <w:sz w:val="20"/>
          <w:szCs w:val="20"/>
        </w:rPr>
        <w:t>2</w:t>
      </w:r>
    </w:p>
    <w:tbl>
      <w:tblPr>
        <w:tblW w:w="9157" w:type="dxa"/>
        <w:tblInd w:w="-118" w:type="dxa"/>
        <w:tblLayout w:type="fixed"/>
        <w:tblCellMar>
          <w:left w:w="10" w:type="dxa"/>
          <w:right w:w="10" w:type="dxa"/>
        </w:tblCellMar>
        <w:tblLook w:val="0000" w:firstRow="0" w:lastRow="0" w:firstColumn="0" w:lastColumn="0" w:noHBand="0" w:noVBand="0"/>
      </w:tblPr>
      <w:tblGrid>
        <w:gridCol w:w="553"/>
        <w:gridCol w:w="3703"/>
        <w:gridCol w:w="4901"/>
      </w:tblGrid>
      <w:tr w:rsidR="00D33478" w:rsidRPr="00351C1F" w:rsidTr="00422D20">
        <w:trPr>
          <w:trHeight w:val="480"/>
        </w:trPr>
        <w:tc>
          <w:tcPr>
            <w:tcW w:w="553"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4"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direct access is available from the main road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338"/>
        </w:trPr>
        <w:tc>
          <w:tcPr>
            <w:tcW w:w="553" w:type="dxa"/>
            <w:tcBorders>
              <w:top w:val="single" w:sz="4" w:space="0" w:color="000000"/>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lastRenderedPageBreak/>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lift facility is available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40"/>
        </w:trPr>
        <w:tc>
          <w:tcPr>
            <w:tcW w:w="553" w:type="dxa"/>
            <w:tcBorders>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Title Deed (attach copy of title deed)</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1069"/>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all statutory obligations are cleared  (Please enclose IT Return. Municipality Tax Receipt – Current and other supporting documents)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349"/>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9</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Location</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78"/>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Type of Building Residential/ Institutional/Industrial</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84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Details of civil amenities viz., Schools, Colleges, Hospitals available in and around the premises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89"/>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Details of other financial institutions in and around the premises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623"/>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Proximity from police station, fire station, post office and transport centre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829"/>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Located in an area which is not considered crime prone or vulnerable and is not an isolated area.</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863"/>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the locality of the premises is free</w:t>
            </w:r>
            <w:r w:rsidRPr="00351C1F">
              <w:rPr>
                <w:rFonts w:ascii="Arial" w:hAnsi="Arial" w:cs="Arial"/>
                <w:sz w:val="20"/>
                <w:szCs w:val="20"/>
                <w:lang w:bidi="hi-IN"/>
              </w:rPr>
              <w:br/>
              <w:t>from Special Hazards like fire, floor, water</w:t>
            </w:r>
            <w:r w:rsidRPr="00351C1F">
              <w:rPr>
                <w:rFonts w:ascii="Arial" w:hAnsi="Arial" w:cs="Arial"/>
                <w:sz w:val="20"/>
                <w:szCs w:val="20"/>
                <w:lang w:bidi="hi-IN"/>
              </w:rPr>
              <w:br/>
              <w:t>logging etc.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312"/>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10</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Floor and area</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4"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Built up area in sq.mtrs. / Sq.Ft</w:t>
            </w:r>
          </w:p>
        </w:tc>
        <w:tc>
          <w:tcPr>
            <w:tcW w:w="4901" w:type="dxa"/>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4"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Carpet area in sq.mtrs. / Sq.Ft</w:t>
            </w:r>
          </w:p>
        </w:tc>
        <w:tc>
          <w:tcPr>
            <w:tcW w:w="4901"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D33478" w:rsidRPr="00351C1F" w:rsidRDefault="00D33478" w:rsidP="00422D20">
            <w:pPr>
              <w:pStyle w:val="Standard"/>
              <w:snapToGrid w:val="0"/>
              <w:jc w:val="both"/>
              <w:rPr>
                <w:rFonts w:ascii="Arial" w:hAnsi="Arial" w:cs="Arial"/>
                <w:sz w:val="20"/>
                <w:szCs w:val="20"/>
                <w:lang w:bidi="hi-IN"/>
              </w:rPr>
            </w:pP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i/>
                <w:iCs/>
                <w:sz w:val="20"/>
                <w:szCs w:val="20"/>
                <w:lang w:bidi="hi-IN"/>
              </w:rPr>
            </w:pPr>
            <w:r w:rsidRPr="00351C1F">
              <w:rPr>
                <w:rFonts w:ascii="Arial" w:hAnsi="Arial" w:cs="Arial"/>
                <w:i/>
                <w:iCs/>
                <w:sz w:val="20"/>
                <w:szCs w:val="20"/>
                <w:lang w:bidi="hi-IN"/>
              </w:rPr>
              <w:t>Ground Floor</w:t>
            </w:r>
          </w:p>
        </w:tc>
        <w:tc>
          <w:tcPr>
            <w:tcW w:w="4901"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First floor</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Other, if any</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rPr>
            </w:pPr>
            <w:r w:rsidRPr="00351C1F">
              <w:rPr>
                <w:rFonts w:ascii="Arial" w:hAnsi="Arial" w:cs="Arial"/>
                <w:sz w:val="20"/>
                <w:szCs w:val="20"/>
                <w:lang w:bidi="hi-IN"/>
              </w:rPr>
              <w:t xml:space="preserve"> </w:t>
            </w:r>
            <w:r w:rsidRPr="00351C1F">
              <w:rPr>
                <w:rFonts w:ascii="Arial" w:hAnsi="Arial" w:cs="Arial"/>
                <w:b/>
                <w:bCs/>
                <w:sz w:val="20"/>
                <w:szCs w:val="20"/>
                <w:lang w:bidi="hi-IN"/>
              </w:rPr>
              <w:t>Total Carpet area in sq.mtrs. / Sq.Ft</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xml:space="preserve"> Ceiling Height</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42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Details of tenancy of other floors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792"/>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Agreeable to construct RCC strong room as per RBI specifications with security arrangements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YES</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For installing ATM</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612"/>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Space to install V-SAT antenna on roof-top (applicable for Rural / Semi-Urban)</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623"/>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Availability of 3-phase Power supply for installation of ATM Machine.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53" w:type="dxa"/>
            <w:vMerge w:val="restart"/>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vMerge w:val="restart"/>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Statutory approvals from local authorities (if applicable)</w:t>
            </w:r>
          </w:p>
        </w:tc>
        <w:tc>
          <w:tcPr>
            <w:tcW w:w="49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6"/>
        </w:trPr>
        <w:tc>
          <w:tcPr>
            <w:tcW w:w="553" w:type="dxa"/>
            <w:vMerge/>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jc w:val="both"/>
              <w:rPr>
                <w:rFonts w:ascii="Arial" w:hAnsi="Arial" w:cs="Arial"/>
                <w:sz w:val="20"/>
                <w:szCs w:val="20"/>
              </w:rPr>
            </w:pPr>
          </w:p>
        </w:tc>
        <w:tc>
          <w:tcPr>
            <w:tcW w:w="3703" w:type="dxa"/>
            <w:vMerge/>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jc w:val="both"/>
              <w:rPr>
                <w:rFonts w:ascii="Arial" w:hAnsi="Arial" w:cs="Arial"/>
                <w:sz w:val="20"/>
                <w:szCs w:val="20"/>
              </w:rPr>
            </w:pPr>
          </w:p>
        </w:tc>
        <w:tc>
          <w:tcPr>
            <w:tcW w:w="490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jc w:val="both"/>
              <w:rPr>
                <w:rFonts w:ascii="Arial" w:hAnsi="Arial" w:cs="Arial"/>
                <w:sz w:val="20"/>
                <w:szCs w:val="20"/>
              </w:rPr>
            </w:pPr>
          </w:p>
        </w:tc>
      </w:tr>
    </w:tbl>
    <w:p w:rsidR="00D33478" w:rsidRPr="00351C1F" w:rsidRDefault="00D33478" w:rsidP="00D33478">
      <w:pPr>
        <w:pStyle w:val="Standard"/>
        <w:jc w:val="both"/>
        <w:rPr>
          <w:rFonts w:ascii="Arial" w:hAnsi="Arial" w:cs="Arial"/>
          <w:sz w:val="20"/>
          <w:szCs w:val="20"/>
        </w:rPr>
      </w:pPr>
      <w:r w:rsidRPr="00351C1F">
        <w:rPr>
          <w:rFonts w:ascii="Arial" w:hAnsi="Arial" w:cs="Arial"/>
          <w:sz w:val="20"/>
          <w:szCs w:val="20"/>
        </w:rPr>
        <w:t xml:space="preserve">                                                       --3—:;3::</w:t>
      </w:r>
    </w:p>
    <w:tbl>
      <w:tblPr>
        <w:tblW w:w="9215" w:type="dxa"/>
        <w:tblInd w:w="-176" w:type="dxa"/>
        <w:tblLayout w:type="fixed"/>
        <w:tblCellMar>
          <w:left w:w="10" w:type="dxa"/>
          <w:right w:w="10" w:type="dxa"/>
        </w:tblCellMar>
        <w:tblLook w:val="0000" w:firstRow="0" w:lastRow="0" w:firstColumn="0" w:lastColumn="0" w:noHBand="0" w:noVBand="0"/>
      </w:tblPr>
      <w:tblGrid>
        <w:gridCol w:w="58"/>
        <w:gridCol w:w="652"/>
        <w:gridCol w:w="19"/>
        <w:gridCol w:w="3524"/>
        <w:gridCol w:w="61"/>
        <w:gridCol w:w="4901"/>
      </w:tblGrid>
      <w:tr w:rsidR="00D33478" w:rsidRPr="00351C1F" w:rsidTr="00422D20">
        <w:trPr>
          <w:gridBefore w:val="1"/>
          <w:wBefore w:w="58" w:type="dxa"/>
          <w:trHeight w:val="270"/>
        </w:trPr>
        <w:tc>
          <w:tcPr>
            <w:tcW w:w="652" w:type="dxa"/>
            <w:tcBorders>
              <w:top w:val="single" w:sz="4" w:space="0" w:color="000000"/>
              <w:left w:val="single" w:sz="4" w:space="0" w:color="000000"/>
              <w:bottom w:val="single" w:sz="4"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11</w:t>
            </w:r>
          </w:p>
        </w:tc>
        <w:tc>
          <w:tcPr>
            <w:tcW w:w="3604" w:type="dxa"/>
            <w:gridSpan w:val="3"/>
            <w:tcBorders>
              <w:top w:val="single" w:sz="8" w:space="0" w:color="000000"/>
              <w:left w:val="single" w:sz="4"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 xml:space="preserve">AMENITIES AVAILABLE                 </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270"/>
        </w:trPr>
        <w:tc>
          <w:tcPr>
            <w:tcW w:w="652" w:type="dxa"/>
            <w:tcBorders>
              <w:top w:val="single" w:sz="4"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Water facility available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YES / NO</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lastRenderedPageBreak/>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Parking facility for Bank’s Staff / Customers available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YES, ………..sq.mtrs / sq.ft.</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3 phase(_25_ kva) power supply available / will be supplied</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270"/>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Separate toilets for ladies and gents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270"/>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Accessibility throughout the year</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YES / NO</w:t>
            </w:r>
          </w:p>
        </w:tc>
      </w:tr>
      <w:tr w:rsidR="00D33478" w:rsidRPr="00351C1F" w:rsidTr="00422D20">
        <w:trPr>
          <w:gridBefore w:val="1"/>
          <w:wBefore w:w="58" w:type="dxa"/>
          <w:trHeight w:val="270"/>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Proper Ventilation available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YES / NO</w:t>
            </w:r>
          </w:p>
        </w:tc>
      </w:tr>
      <w:tr w:rsidR="00D33478" w:rsidRPr="00351C1F" w:rsidTr="00422D20">
        <w:trPr>
          <w:gridBefore w:val="1"/>
          <w:wBefore w:w="58" w:type="dxa"/>
          <w:trHeight w:val="270"/>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Details of other utilities available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270"/>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Frontage (at least 6- 8 mtrs. / 20-25 ft)</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Possibility of making ramp from road to branch</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Collapsible shutters on outer doors, grills on windows and ventilators on outer walls,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One main entrance with the regular door and an additional / collapsible gate.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proper sanitary/sewage system is</w:t>
            </w:r>
            <w:r w:rsidRPr="00351C1F">
              <w:rPr>
                <w:rFonts w:ascii="Arial" w:hAnsi="Arial" w:cs="Arial"/>
                <w:sz w:val="20"/>
                <w:szCs w:val="20"/>
                <w:lang w:bidi="hi-IN"/>
              </w:rPr>
              <w:br/>
              <w:t>available.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Power/Electric Supply - Yes/No</w:t>
            </w:r>
            <w:r w:rsidRPr="00351C1F">
              <w:rPr>
                <w:rFonts w:ascii="Arial" w:hAnsi="Arial" w:cs="Arial"/>
                <w:sz w:val="20"/>
                <w:szCs w:val="20"/>
                <w:lang w:bidi="hi-IN"/>
              </w:rPr>
              <w:br/>
              <w:t>(Adequate power supply) is available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anti-lightening device is provided –</w:t>
            </w:r>
            <w:r w:rsidRPr="00351C1F">
              <w:rPr>
                <w:rFonts w:ascii="Arial" w:hAnsi="Arial" w:cs="Arial"/>
                <w:sz w:val="20"/>
                <w:szCs w:val="20"/>
                <w:lang w:bidi="hi-IN"/>
              </w:rPr>
              <w:br/>
              <w:t>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captive power supply (generator) is</w:t>
            </w:r>
            <w:r w:rsidRPr="00351C1F">
              <w:rPr>
                <w:rFonts w:ascii="Arial" w:hAnsi="Arial" w:cs="Arial"/>
                <w:sz w:val="20"/>
                <w:szCs w:val="20"/>
                <w:lang w:bidi="hi-IN"/>
              </w:rPr>
              <w:br/>
              <w:t>available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adequate water supply is available –</w:t>
            </w:r>
            <w:r w:rsidRPr="00351C1F">
              <w:rPr>
                <w:rFonts w:ascii="Arial" w:hAnsi="Arial" w:cs="Arial"/>
                <w:sz w:val="20"/>
                <w:szCs w:val="20"/>
                <w:lang w:bidi="hi-IN"/>
              </w:rPr>
              <w:br/>
              <w:t>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792"/>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The tender (both Technical and financial bids) has been signed on all pages only by the authorized signatory.</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2172"/>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Rent quoted shall be net inclusive of all taxes, cesses, parking charges etc. related to the premises, till the tenure of lease, including extended tenure, if any, as per financial bid format only by filling up all three columns (under Rate, Carpet Area, Total Rent Payable) and signed only by premises Owner / Power of Attorney Holder only.</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1583"/>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I / We further agree to construct the strong room as per your Bank’s specifications and ready to carry out modifications as required by the Bank including constructions of ATM civil structure in the proposed premises at our expenses.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1583"/>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Pr>
                <w:rFonts w:ascii="Arial" w:hAnsi="Arial" w:cs="Arial"/>
                <w:sz w:val="20"/>
                <w:szCs w:val="20"/>
                <w:lang w:bidi="hi-IN"/>
              </w:rPr>
              <w:t>I/we further agree to reparis civil work /white wash/painting every three years of offered premises.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p>
        </w:tc>
      </w:tr>
      <w:tr w:rsidR="00D33478" w:rsidRPr="00351C1F" w:rsidTr="00422D20">
        <w:trPr>
          <w:gridBefore w:val="1"/>
          <w:wBefore w:w="58" w:type="dxa"/>
          <w:trHeight w:val="792"/>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The offer submitted by me valid for Four months from the date of opening of Price Bid.</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Agree to execute the Lease Deed agreement in Bank’s standard format (Standard format enclosed).</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Enhancement in rent expected after the end of the original lease period of________ years. NOTE: Quote in percentage only</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For _________ years with 5 years certain with 2 options of 5 years each with increase @ _______ % hike in rent during each option period. (only percentage and amount should not be filled up)</w:t>
            </w: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Any other terms and conditions (Please specify).</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rPr>
                <w:rFonts w:ascii="Arial" w:hAnsi="Arial" w:cs="Arial"/>
                <w:sz w:val="20"/>
                <w:szCs w:val="20"/>
                <w:lang w:bidi="hi-IN"/>
              </w:rPr>
            </w:pP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 Additional financial bearing:</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rPr>
                <w:rFonts w:ascii="Arial" w:hAnsi="Arial" w:cs="Arial"/>
                <w:sz w:val="20"/>
                <w:szCs w:val="20"/>
                <w:lang w:bidi="hi-IN"/>
              </w:rPr>
            </w:pP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rPr>
                <w:rFonts w:ascii="Arial" w:hAnsi="Arial" w:cs="Arial"/>
                <w:sz w:val="20"/>
                <w:szCs w:val="20"/>
                <w:lang w:bidi="hi-IN"/>
              </w:rPr>
            </w:pP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(b) Non- Financial bearing:</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rPr>
                <w:rFonts w:ascii="Arial" w:hAnsi="Arial" w:cs="Arial"/>
                <w:sz w:val="20"/>
                <w:szCs w:val="20"/>
                <w:lang w:bidi="hi-IN"/>
              </w:rPr>
            </w:pP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xml:space="preserve">Any other relevant information . Ramp Facility </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bl>
    <w:p w:rsidR="00D33478" w:rsidRPr="00351C1F" w:rsidRDefault="00D33478" w:rsidP="00D33478">
      <w:pPr>
        <w:pStyle w:val="Standard"/>
        <w:jc w:val="both"/>
        <w:rPr>
          <w:rFonts w:ascii="Arial" w:hAnsi="Arial" w:cs="Arial"/>
          <w:sz w:val="20"/>
          <w:szCs w:val="20"/>
        </w:rPr>
      </w:pPr>
      <w:r w:rsidRPr="00351C1F">
        <w:rPr>
          <w:rFonts w:ascii="Arial" w:hAnsi="Arial" w:cs="Arial"/>
          <w:sz w:val="20"/>
          <w:szCs w:val="20"/>
        </w:rPr>
        <w:t xml:space="preserve">                                                                                                   :</w:t>
      </w:r>
    </w:p>
    <w:p w:rsidR="00D33478" w:rsidRPr="00351C1F" w:rsidRDefault="00D33478" w:rsidP="00D33478">
      <w:pPr>
        <w:pStyle w:val="Standard"/>
        <w:jc w:val="both"/>
        <w:rPr>
          <w:rFonts w:ascii="Arial" w:hAnsi="Arial" w:cs="Arial"/>
          <w:b/>
          <w:bCs/>
          <w:sz w:val="20"/>
          <w:szCs w:val="20"/>
          <w:lang w:bidi="hi-IN"/>
        </w:rPr>
      </w:pPr>
      <w:r w:rsidRPr="00351C1F">
        <w:rPr>
          <w:rFonts w:ascii="Arial" w:hAnsi="Arial" w:cs="Arial"/>
          <w:b/>
          <w:bCs/>
          <w:sz w:val="20"/>
          <w:szCs w:val="20"/>
          <w:lang w:bidi="hi-IN"/>
        </w:rPr>
        <w:t>NOTE:</w:t>
      </w:r>
    </w:p>
    <w:p w:rsidR="00D33478" w:rsidRPr="00351C1F" w:rsidRDefault="00D33478" w:rsidP="00D33478">
      <w:pPr>
        <w:pStyle w:val="Standard"/>
        <w:jc w:val="both"/>
        <w:rPr>
          <w:rFonts w:ascii="Arial" w:hAnsi="Arial" w:cs="Arial"/>
          <w:sz w:val="20"/>
          <w:szCs w:val="20"/>
          <w:lang w:bidi="hi-IN"/>
        </w:rPr>
      </w:pPr>
      <w:r w:rsidRPr="00351C1F">
        <w:rPr>
          <w:rFonts w:ascii="Arial" w:hAnsi="Arial" w:cs="Arial"/>
          <w:sz w:val="20"/>
          <w:szCs w:val="20"/>
          <w:lang w:bidi="hi-IN"/>
        </w:rPr>
        <w:t>The carpet area of any floor shall be the covered floor area worked out excluding the following portions of the building</w:t>
      </w:r>
    </w:p>
    <w:p w:rsidR="00D33478" w:rsidRPr="00351C1F" w:rsidRDefault="00D33478" w:rsidP="00D33478">
      <w:pPr>
        <w:pStyle w:val="Standard"/>
        <w:jc w:val="both"/>
        <w:rPr>
          <w:rFonts w:ascii="Arial" w:hAnsi="Arial" w:cs="Arial"/>
          <w:sz w:val="20"/>
          <w:szCs w:val="20"/>
          <w:lang w:bidi="hi-IN"/>
        </w:rPr>
      </w:pPr>
      <w:r w:rsidRPr="00351C1F">
        <w:rPr>
          <w:rFonts w:ascii="Arial" w:hAnsi="Arial" w:cs="Arial"/>
          <w:sz w:val="20"/>
          <w:szCs w:val="20"/>
          <w:lang w:bidi="hi-IN"/>
        </w:rPr>
        <w:t>Sanitary accommodation, except mentioned otherwise in a specific case , Verandahs, except where fully enclosed and used as   internal passages and corridors, Corridors and Passages, except where used as internal passages and corridors exclusive to the unit, Entrance halls and porches, vertical sun brakes box louvers, Staircase, Shafts and machine rooms for lifts, Barsaties*,  lofts ,Garages,</w:t>
      </w:r>
    </w:p>
    <w:p w:rsidR="00D33478" w:rsidRPr="00351C1F" w:rsidRDefault="00D33478" w:rsidP="00D33478">
      <w:pPr>
        <w:pStyle w:val="Standard"/>
        <w:jc w:val="both"/>
        <w:rPr>
          <w:rFonts w:ascii="Arial" w:hAnsi="Arial" w:cs="Arial"/>
          <w:sz w:val="20"/>
          <w:szCs w:val="20"/>
          <w:lang w:bidi="hi-IN"/>
        </w:rPr>
      </w:pPr>
      <w:r w:rsidRPr="00351C1F">
        <w:rPr>
          <w:rFonts w:ascii="Arial" w:hAnsi="Arial" w:cs="Arial"/>
          <w:sz w:val="20"/>
          <w:szCs w:val="20"/>
          <w:lang w:bidi="hi-IN"/>
        </w:rPr>
        <w:t>Air-conditioning ducts and air-conditioning plant rooms, shafts for sanitary piping and garbage ducts more than 2 sq. mtrs. in area.</w:t>
      </w:r>
    </w:p>
    <w:p w:rsidR="00D33478" w:rsidRPr="00351C1F" w:rsidRDefault="00D33478" w:rsidP="00D33478">
      <w:pPr>
        <w:pStyle w:val="Standard"/>
        <w:jc w:val="both"/>
        <w:rPr>
          <w:rFonts w:ascii="Arial" w:hAnsi="Arial" w:cs="Arial"/>
          <w:sz w:val="20"/>
          <w:szCs w:val="20"/>
        </w:rPr>
      </w:pPr>
    </w:p>
    <w:p w:rsidR="00D33478" w:rsidRDefault="00D33478" w:rsidP="00D33478">
      <w:pPr>
        <w:pStyle w:val="Standard"/>
        <w:jc w:val="both"/>
        <w:rPr>
          <w:rFonts w:ascii="Arial" w:hAnsi="Arial" w:cs="Arial"/>
          <w:b/>
          <w:bCs/>
          <w:sz w:val="20"/>
          <w:szCs w:val="20"/>
        </w:rPr>
      </w:pPr>
      <w:r w:rsidRPr="00351C1F">
        <w:rPr>
          <w:rFonts w:ascii="Arial" w:hAnsi="Arial" w:cs="Arial"/>
          <w:sz w:val="20"/>
          <w:szCs w:val="20"/>
        </w:rPr>
        <w:t xml:space="preserve">Earnest Money for Bidding  For Branch </w:t>
      </w:r>
      <w:r w:rsidR="00823E80">
        <w:rPr>
          <w:rFonts w:ascii="Arial" w:hAnsi="Arial" w:cs="Arial"/>
          <w:sz w:val="20"/>
          <w:szCs w:val="20"/>
        </w:rPr>
        <w:t xml:space="preserve"> </w:t>
      </w:r>
      <w:r w:rsidR="005249A8">
        <w:rPr>
          <w:rFonts w:ascii="Arial" w:hAnsi="Arial" w:cs="Arial"/>
          <w:b/>
          <w:bCs/>
          <w:sz w:val="20"/>
          <w:szCs w:val="20"/>
          <w:lang w:val="en-IN"/>
        </w:rPr>
        <w:t xml:space="preserve">Nearby </w:t>
      </w:r>
      <w:proofErr w:type="spellStart"/>
      <w:r w:rsidR="005249A8">
        <w:rPr>
          <w:rFonts w:ascii="Arial" w:hAnsi="Arial" w:cs="Arial"/>
          <w:b/>
          <w:bCs/>
          <w:sz w:val="20"/>
          <w:szCs w:val="20"/>
          <w:lang w:val="en-IN"/>
        </w:rPr>
        <w:t>Gokul</w:t>
      </w:r>
      <w:proofErr w:type="spellEnd"/>
      <w:r w:rsidR="005249A8">
        <w:rPr>
          <w:rFonts w:ascii="Arial" w:hAnsi="Arial" w:cs="Arial"/>
          <w:b/>
          <w:bCs/>
          <w:sz w:val="20"/>
          <w:szCs w:val="20"/>
          <w:lang w:val="en-IN"/>
        </w:rPr>
        <w:t xml:space="preserve"> Global University, </w:t>
      </w:r>
      <w:proofErr w:type="spellStart"/>
      <w:r w:rsidR="005249A8">
        <w:rPr>
          <w:rFonts w:ascii="Arial" w:hAnsi="Arial" w:cs="Arial"/>
          <w:b/>
          <w:bCs/>
          <w:sz w:val="20"/>
          <w:szCs w:val="20"/>
          <w:lang w:val="en-IN"/>
        </w:rPr>
        <w:t>Sidhpur</w:t>
      </w:r>
      <w:proofErr w:type="spellEnd"/>
      <w:r w:rsidR="005249A8">
        <w:rPr>
          <w:rFonts w:ascii="Arial" w:hAnsi="Arial" w:cs="Arial"/>
          <w:b/>
          <w:bCs/>
          <w:sz w:val="20"/>
          <w:szCs w:val="20"/>
          <w:lang w:val="en-IN"/>
        </w:rPr>
        <w:t xml:space="preserve">, </w:t>
      </w:r>
      <w:proofErr w:type="spellStart"/>
      <w:r w:rsidR="005249A8">
        <w:rPr>
          <w:rFonts w:ascii="Arial" w:hAnsi="Arial" w:cs="Arial"/>
          <w:b/>
          <w:bCs/>
          <w:sz w:val="20"/>
          <w:szCs w:val="20"/>
          <w:lang w:val="en-IN"/>
        </w:rPr>
        <w:t>Dist-Patan</w:t>
      </w:r>
      <w:proofErr w:type="spellEnd"/>
      <w:r w:rsidR="000D4E46" w:rsidRPr="000D4E46">
        <w:rPr>
          <w:rFonts w:ascii="Arial" w:hAnsi="Arial" w:cs="Arial"/>
          <w:b/>
          <w:bCs/>
          <w:sz w:val="20"/>
          <w:szCs w:val="20"/>
        </w:rPr>
        <w:t xml:space="preserve"> </w:t>
      </w:r>
      <w:r w:rsidR="00670509">
        <w:rPr>
          <w:rFonts w:ascii="Arial" w:hAnsi="Arial" w:cs="Arial"/>
          <w:b/>
          <w:bCs/>
          <w:sz w:val="20"/>
          <w:szCs w:val="20"/>
        </w:rPr>
        <w:t>is Rs.</w:t>
      </w:r>
      <w:r w:rsidR="005249A8">
        <w:rPr>
          <w:rFonts w:ascii="Arial" w:hAnsi="Arial" w:cs="Arial"/>
          <w:b/>
          <w:bCs/>
          <w:sz w:val="20"/>
          <w:szCs w:val="20"/>
        </w:rPr>
        <w:t>3000.00.</w:t>
      </w:r>
    </w:p>
    <w:p w:rsidR="005249A8" w:rsidRPr="00351C1F" w:rsidRDefault="005249A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lang w:bidi="hi-IN"/>
        </w:rPr>
      </w:pPr>
      <w:r w:rsidRPr="00351C1F">
        <w:rPr>
          <w:rFonts w:ascii="Arial" w:hAnsi="Arial" w:cs="Arial"/>
          <w:sz w:val="20"/>
          <w:szCs w:val="20"/>
        </w:rPr>
        <w:t>Earnest money of unsuccessful bidders should be returned with in 1 month of after completion of process. In case, after completion of process, successful bidder backs out, earnest deposit should be forfeited</w:t>
      </w:r>
    </w:p>
    <w:p w:rsidR="00D33478" w:rsidRPr="00351C1F" w:rsidRDefault="00D33478" w:rsidP="00D33478">
      <w:pPr>
        <w:pStyle w:val="Standard"/>
        <w:jc w:val="both"/>
        <w:rPr>
          <w:rFonts w:ascii="Arial" w:hAnsi="Arial" w:cs="Arial"/>
          <w:b/>
          <w:sz w:val="20"/>
          <w:szCs w:val="20"/>
          <w:u w:val="single"/>
        </w:rPr>
      </w:pPr>
    </w:p>
    <w:p w:rsidR="00D33478" w:rsidRPr="00351C1F" w:rsidRDefault="00D33478" w:rsidP="00D33478">
      <w:pPr>
        <w:pStyle w:val="Standard"/>
        <w:autoSpaceDE w:val="0"/>
        <w:jc w:val="both"/>
        <w:rPr>
          <w:rFonts w:ascii="Arial" w:hAnsi="Arial" w:cs="Arial"/>
          <w:sz w:val="20"/>
          <w:szCs w:val="20"/>
        </w:rPr>
      </w:pPr>
      <w:r w:rsidRPr="00351C1F">
        <w:rPr>
          <w:rFonts w:ascii="Arial" w:hAnsi="Arial" w:cs="Arial"/>
          <w:b/>
          <w:bCs/>
          <w:i/>
          <w:iCs/>
          <w:sz w:val="20"/>
          <w:szCs w:val="20"/>
        </w:rPr>
        <w:t xml:space="preserve">Rates should not </w:t>
      </w:r>
      <w:r w:rsidRPr="00351C1F">
        <w:rPr>
          <w:rFonts w:ascii="Arial" w:hAnsi="Arial" w:cs="Arial"/>
          <w:i/>
          <w:iCs/>
          <w:sz w:val="20"/>
          <w:szCs w:val="20"/>
        </w:rPr>
        <w:t xml:space="preserve">be mentioned here or anywhere in </w:t>
      </w:r>
      <w:r w:rsidRPr="00351C1F">
        <w:rPr>
          <w:rFonts w:ascii="Arial" w:hAnsi="Arial" w:cs="Arial"/>
          <w:b/>
          <w:bCs/>
          <w:i/>
          <w:iCs/>
          <w:sz w:val="20"/>
          <w:szCs w:val="20"/>
        </w:rPr>
        <w:t xml:space="preserve">Technical Bid </w:t>
      </w:r>
      <w:r w:rsidR="005249A8">
        <w:rPr>
          <w:rFonts w:ascii="Arial" w:hAnsi="Arial" w:cs="Arial"/>
          <w:b/>
          <w:bCs/>
          <w:sz w:val="20"/>
          <w:szCs w:val="20"/>
        </w:rPr>
        <w:t xml:space="preserve">and signed on all pages. </w:t>
      </w:r>
    </w:p>
    <w:p w:rsidR="00D33478" w:rsidRPr="00351C1F" w:rsidRDefault="00D33478" w:rsidP="00D33478">
      <w:pPr>
        <w:pStyle w:val="Standard"/>
        <w:autoSpaceDE w:val="0"/>
        <w:jc w:val="both"/>
        <w:rPr>
          <w:rFonts w:ascii="Arial" w:hAnsi="Arial" w:cs="Arial"/>
          <w:b/>
          <w:sz w:val="20"/>
          <w:szCs w:val="20"/>
          <w:u w:val="single"/>
        </w:rPr>
      </w:pPr>
    </w:p>
    <w:p w:rsidR="00D33478" w:rsidRPr="00351C1F" w:rsidRDefault="00D33478" w:rsidP="00D33478">
      <w:pPr>
        <w:pStyle w:val="Standard"/>
        <w:autoSpaceDE w:val="0"/>
        <w:jc w:val="both"/>
        <w:rPr>
          <w:rFonts w:ascii="Arial" w:hAnsi="Arial" w:cs="Arial"/>
          <w:b/>
          <w:sz w:val="20"/>
          <w:szCs w:val="20"/>
          <w:u w:val="single"/>
        </w:rPr>
      </w:pPr>
      <w:r w:rsidRPr="00351C1F">
        <w:rPr>
          <w:rFonts w:ascii="Arial" w:hAnsi="Arial" w:cs="Arial"/>
          <w:b/>
          <w:sz w:val="20"/>
          <w:szCs w:val="20"/>
          <w:u w:val="single"/>
        </w:rPr>
        <w:t>DECLARATION</w:t>
      </w: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r w:rsidRPr="00351C1F">
        <w:rPr>
          <w:rFonts w:ascii="Arial" w:hAnsi="Arial" w:cs="Arial"/>
          <w:sz w:val="20"/>
          <w:szCs w:val="20"/>
        </w:rPr>
        <w:t>I / We confirm that the above particulars are correct to the best of our knowledge.     I / We will give the consent as per your Banks standard Performa if you find our premises suitable.</w:t>
      </w:r>
    </w:p>
    <w:p w:rsidR="00D33478" w:rsidRPr="00351C1F" w:rsidRDefault="00D33478" w:rsidP="00D33478">
      <w:pPr>
        <w:pStyle w:val="Standard"/>
        <w:jc w:val="both"/>
        <w:rPr>
          <w:rFonts w:ascii="Arial" w:hAnsi="Arial" w:cs="Arial"/>
          <w:sz w:val="20"/>
          <w:szCs w:val="20"/>
        </w:rPr>
      </w:pPr>
    </w:p>
    <w:p w:rsidR="00D33478" w:rsidRDefault="00D33478" w:rsidP="00D33478">
      <w:pPr>
        <w:pStyle w:val="Standard"/>
        <w:jc w:val="both"/>
        <w:rPr>
          <w:rFonts w:ascii="Arial" w:hAnsi="Arial" w:cs="Arial"/>
          <w:sz w:val="20"/>
          <w:szCs w:val="20"/>
        </w:rPr>
      </w:pPr>
    </w:p>
    <w:p w:rsidR="00FE6A82" w:rsidRPr="00351C1F" w:rsidRDefault="00FE6A82"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PLACE:</w:t>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t>SIGNATURE:</w:t>
      </w: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lastRenderedPageBreak/>
        <w:t>DATE  :</w:t>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t xml:space="preserve">               NAME</w:t>
      </w: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r w:rsidRPr="00351C1F">
        <w:rPr>
          <w:rFonts w:ascii="Arial" w:hAnsi="Arial" w:cs="Arial"/>
          <w:sz w:val="20"/>
          <w:szCs w:val="20"/>
        </w:rPr>
        <w:t>Encl:</w:t>
      </w:r>
    </w:p>
    <w:p w:rsidR="00D33478" w:rsidRPr="00351C1F" w:rsidRDefault="00D33478" w:rsidP="00D33478">
      <w:pPr>
        <w:pStyle w:val="Standard"/>
        <w:numPr>
          <w:ilvl w:val="0"/>
          <w:numId w:val="4"/>
        </w:numPr>
        <w:jc w:val="both"/>
        <w:rPr>
          <w:rFonts w:ascii="Arial" w:hAnsi="Arial" w:cs="Arial"/>
          <w:sz w:val="20"/>
          <w:szCs w:val="20"/>
        </w:rPr>
      </w:pPr>
      <w:r w:rsidRPr="00351C1F">
        <w:rPr>
          <w:rFonts w:ascii="Arial" w:hAnsi="Arial" w:cs="Arial"/>
          <w:sz w:val="20"/>
          <w:szCs w:val="20"/>
        </w:rPr>
        <w:t>Documents for  proof of owner ship  (Tax receipt/Electricity Bill)</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Location map and building map.</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Sketch plan drawn to scale</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Photographs showing exterior as well as interior</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Completion certificate</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Permission to construct</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Building use permission</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Certificates from competent authorities</w:t>
      </w: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p>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357D7D" w:rsidRDefault="00357D7D" w:rsidP="006713DD"/>
    <w:p w:rsidR="00357D7D" w:rsidRDefault="00357D7D" w:rsidP="006713DD"/>
    <w:p w:rsidR="00357D7D" w:rsidRDefault="00357D7D" w:rsidP="006713DD"/>
    <w:p w:rsidR="006713DD" w:rsidRDefault="006713DD" w:rsidP="006713DD"/>
    <w:p w:rsidR="006713DD" w:rsidRDefault="006713DD" w:rsidP="006713DD">
      <w:pPr>
        <w:pStyle w:val="Standard"/>
        <w:jc w:val="both"/>
        <w:rPr>
          <w:rFonts w:cs="Arial"/>
        </w:rPr>
      </w:pPr>
    </w:p>
    <w:p w:rsidR="006713DD" w:rsidRDefault="006713DD" w:rsidP="006713DD">
      <w:pPr>
        <w:pStyle w:val="Standard"/>
        <w:jc w:val="both"/>
        <w:rPr>
          <w:rFonts w:cs="Arial"/>
        </w:rPr>
      </w:pPr>
    </w:p>
    <w:p w:rsidR="006713DD" w:rsidRDefault="006713DD" w:rsidP="006713DD">
      <w:pPr>
        <w:pStyle w:val="Standard"/>
        <w:jc w:val="both"/>
        <w:rPr>
          <w:rFonts w:cs="Arial"/>
          <w:b/>
        </w:rPr>
      </w:pPr>
      <w:r>
        <w:rPr>
          <w:rFonts w:cs="Arial"/>
          <w:b/>
        </w:rPr>
        <w:t>ANNEXURE-B</w:t>
      </w:r>
    </w:p>
    <w:p w:rsidR="006713DD" w:rsidRDefault="006713DD" w:rsidP="006713DD">
      <w:pPr>
        <w:pStyle w:val="Standard"/>
        <w:jc w:val="both"/>
        <w:rPr>
          <w:rFonts w:cs="Arial"/>
        </w:rPr>
      </w:pPr>
    </w:p>
    <w:p w:rsidR="006713DD" w:rsidRDefault="006713DD" w:rsidP="006713DD">
      <w:pPr>
        <w:pStyle w:val="Standard"/>
        <w:jc w:val="both"/>
        <w:rPr>
          <w:rFonts w:cs="Arial"/>
        </w:rPr>
      </w:pPr>
    </w:p>
    <w:p w:rsidR="006713DD" w:rsidRPr="00E917CB" w:rsidRDefault="006713DD" w:rsidP="006713DD">
      <w:pPr>
        <w:pStyle w:val="Standard"/>
        <w:jc w:val="center"/>
        <w:rPr>
          <w:b/>
          <w:sz w:val="22"/>
          <w:szCs w:val="22"/>
        </w:rPr>
      </w:pPr>
      <w:r w:rsidRPr="00E917CB">
        <w:rPr>
          <w:b/>
          <w:sz w:val="22"/>
          <w:szCs w:val="22"/>
        </w:rPr>
        <w:t>(Proforma for Financial Bid)</w:t>
      </w:r>
    </w:p>
    <w:p w:rsidR="006713DD" w:rsidRPr="00E917CB" w:rsidRDefault="006713DD" w:rsidP="006713DD">
      <w:pPr>
        <w:pStyle w:val="Standard"/>
        <w:jc w:val="both"/>
        <w:rPr>
          <w:b/>
          <w:sz w:val="22"/>
          <w:szCs w:val="22"/>
        </w:rPr>
      </w:pPr>
    </w:p>
    <w:p w:rsidR="006713DD" w:rsidRPr="00A6688F" w:rsidRDefault="006713DD" w:rsidP="006713DD">
      <w:pPr>
        <w:pStyle w:val="Standard"/>
        <w:jc w:val="both"/>
        <w:rPr>
          <w:b/>
        </w:rPr>
      </w:pPr>
      <w:r w:rsidRPr="00A6688F">
        <w:rPr>
          <w:b/>
        </w:rPr>
        <w:t>To,</w:t>
      </w:r>
    </w:p>
    <w:p w:rsidR="006713DD" w:rsidRPr="00A6688F" w:rsidRDefault="006713DD" w:rsidP="006713DD">
      <w:pPr>
        <w:pStyle w:val="Standard"/>
        <w:jc w:val="both"/>
        <w:rPr>
          <w:b/>
        </w:rPr>
      </w:pPr>
      <w:r w:rsidRPr="00A6688F">
        <w:rPr>
          <w:b/>
        </w:rPr>
        <w:t xml:space="preserve">The Regional </w:t>
      </w:r>
      <w:r>
        <w:rPr>
          <w:b/>
        </w:rPr>
        <w:t>Head</w:t>
      </w:r>
    </w:p>
    <w:p w:rsidR="006713DD" w:rsidRPr="00A6688F" w:rsidRDefault="006713DD" w:rsidP="006713DD">
      <w:pPr>
        <w:pStyle w:val="Standard"/>
        <w:jc w:val="both"/>
        <w:rPr>
          <w:b/>
        </w:rPr>
      </w:pPr>
      <w:r w:rsidRPr="00A6688F">
        <w:rPr>
          <w:b/>
        </w:rPr>
        <w:t>Central Bank of India,</w:t>
      </w:r>
    </w:p>
    <w:p w:rsidR="006713DD" w:rsidRPr="00A6688F" w:rsidRDefault="006713DD" w:rsidP="006713DD">
      <w:pPr>
        <w:pStyle w:val="Standard"/>
        <w:jc w:val="both"/>
        <w:rPr>
          <w:b/>
        </w:rPr>
      </w:pPr>
      <w:r w:rsidRPr="00A6688F">
        <w:rPr>
          <w:b/>
        </w:rPr>
        <w:t>Regional Office,</w:t>
      </w:r>
    </w:p>
    <w:p w:rsidR="006713DD" w:rsidRPr="00A6688F" w:rsidRDefault="006713DD" w:rsidP="006713DD">
      <w:pPr>
        <w:pStyle w:val="Standard"/>
        <w:jc w:val="both"/>
        <w:rPr>
          <w:b/>
        </w:rPr>
      </w:pPr>
      <w:r w:rsidRPr="00A6688F">
        <w:rPr>
          <w:b/>
        </w:rPr>
        <w:t>AHMEDABAD</w:t>
      </w:r>
    </w:p>
    <w:p w:rsidR="006713DD" w:rsidRPr="00A6688F" w:rsidRDefault="006713DD" w:rsidP="006713DD">
      <w:pPr>
        <w:pStyle w:val="Standard"/>
        <w:jc w:val="both"/>
        <w:rPr>
          <w:b/>
        </w:rPr>
      </w:pPr>
    </w:p>
    <w:p w:rsidR="006713DD" w:rsidRPr="00A6688F" w:rsidRDefault="006713DD" w:rsidP="006713DD">
      <w:pPr>
        <w:pStyle w:val="Standard"/>
        <w:jc w:val="both"/>
        <w:rPr>
          <w:rFonts w:ascii="Arial" w:hAnsi="Arial" w:cs="Arial"/>
          <w:bCs/>
          <w:sz w:val="20"/>
          <w:szCs w:val="20"/>
        </w:rPr>
      </w:pPr>
      <w:r w:rsidRPr="00A6688F">
        <w:rPr>
          <w:b/>
          <w:sz w:val="20"/>
          <w:szCs w:val="20"/>
        </w:rPr>
        <w:t xml:space="preserve">                          </w:t>
      </w:r>
      <w:r w:rsidRPr="00A6688F">
        <w:rPr>
          <w:rFonts w:ascii="Arial" w:hAnsi="Arial" w:cs="Arial"/>
          <w:b/>
          <w:sz w:val="20"/>
          <w:szCs w:val="20"/>
        </w:rPr>
        <w:t>REG: F</w:t>
      </w:r>
      <w:r w:rsidRPr="00A6688F">
        <w:rPr>
          <w:rFonts w:ascii="Arial" w:hAnsi="Arial" w:cs="Arial"/>
          <w:bCs/>
          <w:sz w:val="20"/>
          <w:szCs w:val="20"/>
        </w:rPr>
        <w:t xml:space="preserve">inancial Bid for premises at </w:t>
      </w:r>
    </w:p>
    <w:p w:rsidR="006713DD" w:rsidRDefault="006713DD" w:rsidP="006713DD">
      <w:pPr>
        <w:pStyle w:val="Standard"/>
        <w:jc w:val="both"/>
        <w:rPr>
          <w:b/>
          <w:sz w:val="20"/>
          <w:szCs w:val="20"/>
        </w:rPr>
      </w:pPr>
      <w:r>
        <w:rPr>
          <w:b/>
          <w:sz w:val="20"/>
          <w:szCs w:val="20"/>
        </w:rPr>
        <w:t xml:space="preserve">                  </w:t>
      </w:r>
    </w:p>
    <w:p w:rsidR="006713DD" w:rsidRDefault="006713DD" w:rsidP="006713DD">
      <w:pPr>
        <w:pStyle w:val="Standard"/>
        <w:jc w:val="both"/>
      </w:pPr>
      <w:r>
        <w:rPr>
          <w:b/>
          <w:sz w:val="20"/>
          <w:szCs w:val="20"/>
        </w:rPr>
        <w:t xml:space="preserve">REF: </w:t>
      </w:r>
      <w:r>
        <w:rPr>
          <w:bCs/>
          <w:sz w:val="20"/>
          <w:szCs w:val="20"/>
        </w:rPr>
        <w:t>Your advertisement dated___________published in ………….. News Paper and at Bank’s website</w:t>
      </w:r>
    </w:p>
    <w:p w:rsidR="006713DD" w:rsidRDefault="006713DD" w:rsidP="006713DD">
      <w:pPr>
        <w:pStyle w:val="Standard"/>
        <w:jc w:val="both"/>
        <w:rPr>
          <w:sz w:val="20"/>
          <w:szCs w:val="20"/>
        </w:rPr>
      </w:pPr>
    </w:p>
    <w:p w:rsidR="006713DD" w:rsidRDefault="006713DD" w:rsidP="006713DD">
      <w:pPr>
        <w:pStyle w:val="Standard"/>
        <w:jc w:val="both"/>
        <w:rPr>
          <w:sz w:val="20"/>
          <w:szCs w:val="20"/>
        </w:rPr>
      </w:pPr>
      <w:r>
        <w:rPr>
          <w:sz w:val="20"/>
          <w:szCs w:val="20"/>
        </w:rPr>
        <w:t>Dear Sir,</w:t>
      </w:r>
    </w:p>
    <w:p w:rsidR="006713DD" w:rsidRDefault="006713DD" w:rsidP="006713DD">
      <w:pPr>
        <w:pStyle w:val="Standard"/>
        <w:jc w:val="both"/>
        <w:rPr>
          <w:sz w:val="20"/>
          <w:szCs w:val="20"/>
        </w:rPr>
      </w:pPr>
    </w:p>
    <w:p w:rsidR="006713DD" w:rsidRDefault="006713DD" w:rsidP="006713DD">
      <w:pPr>
        <w:pStyle w:val="Standard"/>
        <w:jc w:val="both"/>
        <w:rPr>
          <w:sz w:val="20"/>
          <w:szCs w:val="20"/>
        </w:rPr>
      </w:pPr>
      <w:r>
        <w:rPr>
          <w:sz w:val="20"/>
          <w:szCs w:val="20"/>
        </w:rPr>
        <w:t>In continuation with the Technical Bid submitted by me / us in respect of premises situated at …………………………………………………………………………..,</w:t>
      </w:r>
    </w:p>
    <w:p w:rsidR="006713DD" w:rsidRDefault="006713DD" w:rsidP="006713DD">
      <w:pPr>
        <w:pStyle w:val="Standard"/>
        <w:jc w:val="both"/>
        <w:rPr>
          <w:sz w:val="20"/>
          <w:szCs w:val="20"/>
        </w:rPr>
      </w:pPr>
    </w:p>
    <w:p w:rsidR="006713DD" w:rsidRDefault="006713DD" w:rsidP="006713DD">
      <w:pPr>
        <w:pStyle w:val="Standard"/>
        <w:jc w:val="both"/>
        <w:rPr>
          <w:sz w:val="20"/>
          <w:szCs w:val="20"/>
        </w:rPr>
      </w:pPr>
      <w:r>
        <w:rPr>
          <w:sz w:val="20"/>
          <w:szCs w:val="20"/>
        </w:rPr>
        <w:t>I / We hereby offer the premises on lease / rental basis as under:</w:t>
      </w:r>
    </w:p>
    <w:tbl>
      <w:tblPr>
        <w:tblW w:w="8391" w:type="dxa"/>
        <w:tblInd w:w="-113" w:type="dxa"/>
        <w:tblLayout w:type="fixed"/>
        <w:tblCellMar>
          <w:left w:w="10" w:type="dxa"/>
          <w:right w:w="10" w:type="dxa"/>
        </w:tblCellMar>
        <w:tblLook w:val="0000" w:firstRow="0" w:lastRow="0" w:firstColumn="0" w:lastColumn="0" w:noHBand="0" w:noVBand="0"/>
      </w:tblPr>
      <w:tblGrid>
        <w:gridCol w:w="648"/>
        <w:gridCol w:w="1800"/>
        <w:gridCol w:w="2520"/>
        <w:gridCol w:w="3423"/>
      </w:tblGrid>
      <w:tr w:rsidR="006713DD" w:rsidTr="00C01022">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autoSpaceDE w:val="0"/>
              <w:jc w:val="both"/>
              <w:rPr>
                <w:rFonts w:cs="Mangal"/>
                <w:b/>
                <w:bCs/>
                <w:i/>
                <w:iCs/>
                <w:sz w:val="20"/>
                <w:szCs w:val="20"/>
              </w:rPr>
            </w:pPr>
            <w:r>
              <w:rPr>
                <w:rFonts w:cs="Mangal"/>
                <w:b/>
                <w:bCs/>
                <w:i/>
                <w:iCs/>
                <w:sz w:val="20"/>
                <w:szCs w:val="20"/>
              </w:rPr>
              <w:t>Sl.</w:t>
            </w:r>
          </w:p>
          <w:p w:rsidR="006713DD" w:rsidRDefault="006713DD" w:rsidP="00C01022">
            <w:pPr>
              <w:pStyle w:val="Standard"/>
              <w:autoSpaceDE w:val="0"/>
              <w:jc w:val="both"/>
              <w:rPr>
                <w:rFonts w:cs="Mangal"/>
                <w:b/>
                <w:bCs/>
                <w:i/>
                <w:iCs/>
                <w:sz w:val="20"/>
                <w:szCs w:val="20"/>
              </w:rPr>
            </w:pPr>
            <w:r>
              <w:rPr>
                <w:rFonts w:cs="Mangal"/>
                <w:b/>
                <w:bCs/>
                <w:i/>
                <w:iCs/>
                <w:sz w:val="20"/>
                <w:szCs w:val="20"/>
              </w:rPr>
              <w:t>No.</w:t>
            </w:r>
          </w:p>
          <w:p w:rsidR="006713DD" w:rsidRDefault="006713DD" w:rsidP="00C01022">
            <w:pPr>
              <w:pStyle w:val="Standard"/>
              <w:jc w:val="both"/>
              <w:rPr>
                <w:rFonts w:cs="Mangal"/>
                <w:sz w:val="20"/>
                <w:szCs w:val="20"/>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jc w:val="both"/>
              <w:rPr>
                <w:rFonts w:cs="Mangal"/>
                <w:sz w:val="20"/>
                <w:szCs w:val="20"/>
              </w:rPr>
            </w:pPr>
            <w:r>
              <w:rPr>
                <w:rFonts w:cs="Mangal"/>
                <w:sz w:val="20"/>
                <w:szCs w:val="20"/>
              </w:rPr>
              <w:t>Floor</w:t>
            </w: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autoSpaceDE w:val="0"/>
              <w:jc w:val="both"/>
              <w:rPr>
                <w:rFonts w:cs="Mangal"/>
                <w:b/>
                <w:bCs/>
                <w:i/>
                <w:iCs/>
                <w:sz w:val="20"/>
                <w:szCs w:val="20"/>
              </w:rPr>
            </w:pPr>
            <w:r>
              <w:rPr>
                <w:rFonts w:cs="Mangal"/>
                <w:b/>
                <w:bCs/>
                <w:i/>
                <w:iCs/>
                <w:sz w:val="20"/>
                <w:szCs w:val="20"/>
              </w:rPr>
              <w:t>Rent per sq. ft. of Carpet Area</w:t>
            </w:r>
          </w:p>
          <w:p w:rsidR="006713DD" w:rsidRDefault="006713DD" w:rsidP="00C01022">
            <w:pPr>
              <w:pStyle w:val="Standard"/>
              <w:jc w:val="both"/>
              <w:rPr>
                <w:rFonts w:cs="Mangal"/>
                <w:sz w:val="20"/>
                <w:szCs w:val="20"/>
              </w:rPr>
            </w:pP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3DD" w:rsidRDefault="006713DD" w:rsidP="00C01022">
            <w:pPr>
              <w:pStyle w:val="Standard"/>
              <w:autoSpaceDE w:val="0"/>
              <w:jc w:val="both"/>
              <w:rPr>
                <w:rFonts w:cs="Mangal"/>
                <w:b/>
                <w:bCs/>
                <w:i/>
                <w:iCs/>
                <w:sz w:val="20"/>
                <w:szCs w:val="20"/>
              </w:rPr>
            </w:pPr>
            <w:r>
              <w:rPr>
                <w:rFonts w:cs="Mangal"/>
                <w:b/>
                <w:bCs/>
                <w:i/>
                <w:iCs/>
                <w:sz w:val="20"/>
                <w:szCs w:val="20"/>
              </w:rPr>
              <w:t>Total Rent</w:t>
            </w:r>
          </w:p>
          <w:p w:rsidR="006713DD" w:rsidRDefault="006713DD" w:rsidP="00C01022">
            <w:pPr>
              <w:pStyle w:val="Standard"/>
              <w:autoSpaceDE w:val="0"/>
              <w:jc w:val="both"/>
              <w:rPr>
                <w:rFonts w:cs="Mangal"/>
                <w:b/>
                <w:bCs/>
                <w:i/>
                <w:iCs/>
                <w:sz w:val="20"/>
                <w:szCs w:val="20"/>
              </w:rPr>
            </w:pPr>
            <w:r>
              <w:rPr>
                <w:rFonts w:cs="Mangal"/>
                <w:b/>
                <w:bCs/>
                <w:i/>
                <w:iCs/>
                <w:sz w:val="20"/>
                <w:szCs w:val="20"/>
              </w:rPr>
              <w:t>(Payable per month in Rupees)</w:t>
            </w:r>
          </w:p>
          <w:p w:rsidR="006713DD" w:rsidRDefault="006713DD" w:rsidP="00C01022">
            <w:pPr>
              <w:pStyle w:val="Standard"/>
              <w:jc w:val="both"/>
              <w:rPr>
                <w:rFonts w:cs="Mangal"/>
                <w:sz w:val="20"/>
                <w:szCs w:val="20"/>
              </w:rPr>
            </w:pPr>
          </w:p>
        </w:tc>
      </w:tr>
      <w:tr w:rsidR="006713DD" w:rsidTr="00C01022">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r>
      <w:tr w:rsidR="006713DD" w:rsidTr="00C01022">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r>
      <w:tr w:rsidR="006713DD" w:rsidTr="00C01022">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r>
      <w:tr w:rsidR="006713DD" w:rsidTr="00C01022">
        <w:tc>
          <w:tcPr>
            <w:tcW w:w="244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jc w:val="both"/>
              <w:rPr>
                <w:rFonts w:cs="Mangal"/>
                <w:sz w:val="20"/>
                <w:szCs w:val="20"/>
              </w:rPr>
            </w:pPr>
            <w:r>
              <w:rPr>
                <w:rFonts w:cs="Mangal"/>
                <w:sz w:val="20"/>
                <w:szCs w:val="20"/>
              </w:rPr>
              <w:t>Total</w:t>
            </w: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r>
    </w:tbl>
    <w:p w:rsidR="006713DD" w:rsidRDefault="006713DD" w:rsidP="006713DD">
      <w:pPr>
        <w:pStyle w:val="Standard"/>
        <w:jc w:val="both"/>
        <w:rPr>
          <w:sz w:val="20"/>
          <w:szCs w:val="20"/>
        </w:rPr>
      </w:pPr>
    </w:p>
    <w:p w:rsidR="006713DD" w:rsidRDefault="006713DD" w:rsidP="006713DD">
      <w:pPr>
        <w:pStyle w:val="Standard"/>
        <w:autoSpaceDE w:val="0"/>
        <w:jc w:val="both"/>
        <w:rPr>
          <w:sz w:val="20"/>
          <w:szCs w:val="20"/>
        </w:rPr>
      </w:pPr>
      <w:r>
        <w:rPr>
          <w:sz w:val="20"/>
          <w:szCs w:val="20"/>
        </w:rPr>
        <w:t>The rate quoted is inclusive of all taxes, cess, service charges, parking charges etc., per sq. ft. of carpet floor area calculated as per point _____________ of Technical bid.</w:t>
      </w:r>
    </w:p>
    <w:p w:rsidR="006713DD" w:rsidRDefault="006713DD" w:rsidP="006713DD">
      <w:pPr>
        <w:pStyle w:val="Standard"/>
        <w:jc w:val="both"/>
        <w:rPr>
          <w:sz w:val="20"/>
          <w:szCs w:val="20"/>
        </w:rPr>
      </w:pPr>
    </w:p>
    <w:p w:rsidR="006713DD" w:rsidRDefault="006713DD" w:rsidP="006713DD">
      <w:pPr>
        <w:pStyle w:val="Standard"/>
        <w:jc w:val="both"/>
        <w:rPr>
          <w:sz w:val="20"/>
          <w:szCs w:val="20"/>
        </w:rPr>
      </w:pPr>
    </w:p>
    <w:p w:rsidR="006713DD" w:rsidRDefault="006713DD" w:rsidP="006713DD">
      <w:pPr>
        <w:pStyle w:val="Standard"/>
        <w:jc w:val="both"/>
        <w:rPr>
          <w:sz w:val="20"/>
          <w:szCs w:val="20"/>
        </w:rPr>
      </w:pPr>
      <w:r>
        <w:rPr>
          <w:sz w:val="20"/>
          <w:szCs w:val="20"/>
        </w:rPr>
        <w:t>Yours faithfully,</w:t>
      </w:r>
    </w:p>
    <w:p w:rsidR="006713DD" w:rsidRDefault="006713DD" w:rsidP="006713DD">
      <w:pPr>
        <w:pStyle w:val="Standard"/>
        <w:jc w:val="both"/>
        <w:rPr>
          <w:sz w:val="20"/>
          <w:szCs w:val="20"/>
        </w:rPr>
      </w:pPr>
    </w:p>
    <w:p w:rsidR="006713DD" w:rsidRDefault="006713DD" w:rsidP="006713DD">
      <w:pPr>
        <w:pStyle w:val="Standard"/>
        <w:jc w:val="both"/>
        <w:rPr>
          <w:sz w:val="20"/>
          <w:szCs w:val="20"/>
        </w:rPr>
      </w:pPr>
    </w:p>
    <w:p w:rsidR="006713DD" w:rsidRDefault="006713DD" w:rsidP="006713DD">
      <w:pPr>
        <w:pStyle w:val="Standard"/>
        <w:jc w:val="both"/>
        <w:rPr>
          <w:sz w:val="20"/>
          <w:szCs w:val="20"/>
        </w:rPr>
      </w:pPr>
    </w:p>
    <w:p w:rsidR="006713DD" w:rsidRDefault="006713DD" w:rsidP="006713DD">
      <w:pPr>
        <w:pStyle w:val="Standard"/>
        <w:jc w:val="both"/>
        <w:rPr>
          <w:b/>
          <w:bCs/>
          <w:sz w:val="20"/>
          <w:szCs w:val="20"/>
        </w:rPr>
      </w:pPr>
      <w:r>
        <w:rPr>
          <w:b/>
          <w:bCs/>
          <w:sz w:val="20"/>
          <w:szCs w:val="20"/>
        </w:rPr>
        <w:t>(Name ……………………)</w:t>
      </w:r>
    </w:p>
    <w:p w:rsidR="006713DD" w:rsidRDefault="006713DD" w:rsidP="006713DD">
      <w:pPr>
        <w:pStyle w:val="Standard"/>
        <w:jc w:val="both"/>
        <w:rPr>
          <w:b/>
          <w:bCs/>
          <w:sz w:val="20"/>
          <w:szCs w:val="20"/>
        </w:rPr>
      </w:pPr>
    </w:p>
    <w:p w:rsidR="006713DD" w:rsidRDefault="006713DD" w:rsidP="006713DD">
      <w:pPr>
        <w:pStyle w:val="Standard"/>
        <w:jc w:val="both"/>
        <w:rPr>
          <w:b/>
          <w:bCs/>
          <w:sz w:val="20"/>
          <w:szCs w:val="20"/>
        </w:rPr>
      </w:pPr>
      <w:r>
        <w:rPr>
          <w:b/>
          <w:bCs/>
          <w:sz w:val="20"/>
          <w:szCs w:val="20"/>
        </w:rPr>
        <w:t>Place: ……………………</w:t>
      </w:r>
    </w:p>
    <w:p w:rsidR="006713DD" w:rsidRDefault="006713DD" w:rsidP="006713DD">
      <w:pPr>
        <w:pStyle w:val="Standard"/>
        <w:jc w:val="both"/>
        <w:rPr>
          <w:b/>
          <w:bCs/>
          <w:sz w:val="20"/>
          <w:szCs w:val="20"/>
        </w:rPr>
      </w:pPr>
    </w:p>
    <w:p w:rsidR="006713DD" w:rsidRDefault="006713DD" w:rsidP="006713DD">
      <w:pPr>
        <w:pStyle w:val="Standard"/>
        <w:ind w:right="-475"/>
        <w:jc w:val="both"/>
      </w:pPr>
      <w:r>
        <w:rPr>
          <w:b/>
          <w:bCs/>
          <w:sz w:val="20"/>
          <w:szCs w:val="20"/>
        </w:rPr>
        <w:t>Date: ……………………..</w:t>
      </w:r>
      <w:r>
        <w:rPr>
          <w:sz w:val="20"/>
          <w:szCs w:val="20"/>
        </w:rPr>
        <w:t xml:space="preserve">      </w:t>
      </w:r>
    </w:p>
    <w:sectPr w:rsidR="00671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18E"/>
    <w:multiLevelType w:val="hybridMultilevel"/>
    <w:tmpl w:val="DA544B3A"/>
    <w:lvl w:ilvl="0" w:tplc="FD9CD19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6506C61"/>
    <w:multiLevelType w:val="multilevel"/>
    <w:tmpl w:val="0D528864"/>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23454C10"/>
    <w:multiLevelType w:val="hybridMultilevel"/>
    <w:tmpl w:val="88DCEB34"/>
    <w:lvl w:ilvl="0" w:tplc="42D8D4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A034884"/>
    <w:multiLevelType w:val="multilevel"/>
    <w:tmpl w:val="438A5A34"/>
    <w:styleLink w:val="WW8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Times New Roman" w:eastAsia="Andale Sans UI" w:hAnsi="Times New Roman" w:cs="Tahoma"/>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6F7C40CE"/>
    <w:multiLevelType w:val="hybridMultilevel"/>
    <w:tmpl w:val="DA544B3A"/>
    <w:lvl w:ilvl="0" w:tplc="FD9CD19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1"/>
  </w:num>
  <w:num w:numId="3">
    <w:abstractNumId w:val="3"/>
    <w:lvlOverride w:ilvl="0">
      <w:startOverride w:val="1"/>
    </w:lvlOverride>
  </w:num>
  <w:num w:numId="4">
    <w:abstractNumId w:val="1"/>
    <w:lvlOverride w:ilvl="0">
      <w:startOverride w:val="1"/>
    </w:lvlOverride>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83"/>
    <w:rsid w:val="00096C13"/>
    <w:rsid w:val="000B6F8C"/>
    <w:rsid w:val="000D4E46"/>
    <w:rsid w:val="001B6ED0"/>
    <w:rsid w:val="00230809"/>
    <w:rsid w:val="00277C6F"/>
    <w:rsid w:val="00304FAC"/>
    <w:rsid w:val="003162E2"/>
    <w:rsid w:val="00320CAC"/>
    <w:rsid w:val="00357D7D"/>
    <w:rsid w:val="00394E59"/>
    <w:rsid w:val="00411FA5"/>
    <w:rsid w:val="004154A6"/>
    <w:rsid w:val="004B0724"/>
    <w:rsid w:val="004C3803"/>
    <w:rsid w:val="005249A8"/>
    <w:rsid w:val="00670509"/>
    <w:rsid w:val="006713DD"/>
    <w:rsid w:val="00732CB0"/>
    <w:rsid w:val="00763DB3"/>
    <w:rsid w:val="007879BA"/>
    <w:rsid w:val="007C0551"/>
    <w:rsid w:val="007E5556"/>
    <w:rsid w:val="00807D46"/>
    <w:rsid w:val="00823E80"/>
    <w:rsid w:val="00893A6A"/>
    <w:rsid w:val="009E75A0"/>
    <w:rsid w:val="00A7519E"/>
    <w:rsid w:val="00B26A8E"/>
    <w:rsid w:val="00D33478"/>
    <w:rsid w:val="00DF7983"/>
    <w:rsid w:val="00E044BD"/>
    <w:rsid w:val="00FB682C"/>
    <w:rsid w:val="00FC60E9"/>
    <w:rsid w:val="00FE6A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4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334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1">
    <w:name w:val="WW8Num1"/>
    <w:basedOn w:val="NoList"/>
    <w:rsid w:val="00D33478"/>
    <w:pPr>
      <w:numPr>
        <w:numId w:val="1"/>
      </w:numPr>
    </w:pPr>
  </w:style>
  <w:style w:type="numbering" w:customStyle="1" w:styleId="WW8Num3">
    <w:name w:val="WW8Num3"/>
    <w:basedOn w:val="NoList"/>
    <w:rsid w:val="00D33478"/>
    <w:pPr>
      <w:numPr>
        <w:numId w:val="2"/>
      </w:numPr>
    </w:pPr>
  </w:style>
  <w:style w:type="paragraph" w:styleId="BalloonText">
    <w:name w:val="Balloon Text"/>
    <w:basedOn w:val="Normal"/>
    <w:link w:val="BalloonTextChar"/>
    <w:uiPriority w:val="99"/>
    <w:semiHidden/>
    <w:unhideWhenUsed/>
    <w:rsid w:val="00277C6F"/>
    <w:rPr>
      <w:rFonts w:ascii="Tahoma" w:hAnsi="Tahoma"/>
      <w:sz w:val="16"/>
      <w:szCs w:val="16"/>
    </w:rPr>
  </w:style>
  <w:style w:type="character" w:customStyle="1" w:styleId="BalloonTextChar">
    <w:name w:val="Balloon Text Char"/>
    <w:basedOn w:val="DefaultParagraphFont"/>
    <w:link w:val="BalloonText"/>
    <w:uiPriority w:val="99"/>
    <w:semiHidden/>
    <w:rsid w:val="00277C6F"/>
    <w:rPr>
      <w:rFonts w:ascii="Tahoma" w:eastAsia="Andale Sans UI" w:hAnsi="Tahoma" w:cs="Tahoma"/>
      <w:kern w:val="3"/>
      <w:sz w:val="16"/>
      <w:szCs w:val="16"/>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4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334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1">
    <w:name w:val="WW8Num1"/>
    <w:basedOn w:val="NoList"/>
    <w:rsid w:val="00D33478"/>
    <w:pPr>
      <w:numPr>
        <w:numId w:val="1"/>
      </w:numPr>
    </w:pPr>
  </w:style>
  <w:style w:type="numbering" w:customStyle="1" w:styleId="WW8Num3">
    <w:name w:val="WW8Num3"/>
    <w:basedOn w:val="NoList"/>
    <w:rsid w:val="00D33478"/>
    <w:pPr>
      <w:numPr>
        <w:numId w:val="2"/>
      </w:numPr>
    </w:pPr>
  </w:style>
  <w:style w:type="paragraph" w:styleId="BalloonText">
    <w:name w:val="Balloon Text"/>
    <w:basedOn w:val="Normal"/>
    <w:link w:val="BalloonTextChar"/>
    <w:uiPriority w:val="99"/>
    <w:semiHidden/>
    <w:unhideWhenUsed/>
    <w:rsid w:val="00277C6F"/>
    <w:rPr>
      <w:rFonts w:ascii="Tahoma" w:hAnsi="Tahoma"/>
      <w:sz w:val="16"/>
      <w:szCs w:val="16"/>
    </w:rPr>
  </w:style>
  <w:style w:type="character" w:customStyle="1" w:styleId="BalloonTextChar">
    <w:name w:val="Balloon Text Char"/>
    <w:basedOn w:val="DefaultParagraphFont"/>
    <w:link w:val="BalloonText"/>
    <w:uiPriority w:val="99"/>
    <w:semiHidden/>
    <w:rsid w:val="00277C6F"/>
    <w:rPr>
      <w:rFonts w:ascii="Tahoma" w:eastAsia="Andale Sans UI" w:hAnsi="Tahoma" w:cs="Tahoma"/>
      <w:kern w:val="3"/>
      <w:sz w:val="16"/>
      <w:szCs w:val="16"/>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YADAV</dc:creator>
  <cp:lastModifiedBy>MUKESH MISHRA</cp:lastModifiedBy>
  <cp:revision>18</cp:revision>
  <cp:lastPrinted>2024-08-03T04:48:00Z</cp:lastPrinted>
  <dcterms:created xsi:type="dcterms:W3CDTF">2024-08-03T04:42:00Z</dcterms:created>
  <dcterms:modified xsi:type="dcterms:W3CDTF">2024-08-21T08:13:00Z</dcterms:modified>
</cp:coreProperties>
</file>