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28" w:type="dxa"/>
        <w:jc w:val="center"/>
        <w:tblCellSpacing w:w="14" w:type="dxa"/>
        <w:tblInd w:w="136" w:type="dxa"/>
        <w:tblLayout w:type="fixed"/>
        <w:tblLook w:val="04A0" w:firstRow="1" w:lastRow="0" w:firstColumn="1" w:lastColumn="0" w:noHBand="0" w:noVBand="1"/>
      </w:tblPr>
      <w:tblGrid>
        <w:gridCol w:w="9028"/>
      </w:tblGrid>
      <w:tr w:rsidR="00481227" w:rsidRPr="00D613DC" w:rsidTr="00583244">
        <w:trPr>
          <w:trHeight w:val="1313"/>
          <w:tblCellSpacing w:w="14" w:type="dxa"/>
          <w:jc w:val="center"/>
        </w:trPr>
        <w:tc>
          <w:tcPr>
            <w:tcW w:w="8972" w:type="dxa"/>
            <w:shd w:val="clear" w:color="auto" w:fill="auto"/>
          </w:tcPr>
          <w:p w:rsidR="00481227" w:rsidRPr="00D613DC" w:rsidRDefault="00481227" w:rsidP="00583244">
            <w:pPr>
              <w:pStyle w:val="Header"/>
              <w:ind w:left="-136"/>
              <w:jc w:val="center"/>
              <w:rPr>
                <w:rFonts w:eastAsia="Arial Unicode MS"/>
                <w:szCs w:val="22"/>
              </w:rPr>
            </w:pPr>
            <w:r w:rsidRPr="00D613DC">
              <w:rPr>
                <w:rFonts w:eastAsia="Arial Unicode MS"/>
                <w:szCs w:val="22"/>
              </w:rPr>
              <w:object w:dxaOrig="8731" w:dyaOrig="2895">
                <v:shape id="_x0000_i1025" type="#_x0000_t75" style="width:242.3pt;height:60.75pt" o:ole="">
                  <v:imagedata r:id="rId8" o:title=""/>
                </v:shape>
                <o:OLEObject Type="Embed" ProgID="MSPhotoEd.3" ShapeID="_x0000_i1025" DrawAspect="Content" ObjectID="_1781944399" r:id="rId9"/>
              </w:object>
            </w:r>
          </w:p>
        </w:tc>
      </w:tr>
      <w:tr w:rsidR="00481227" w:rsidRPr="00D613DC" w:rsidTr="00583244">
        <w:trPr>
          <w:trHeight w:val="289"/>
          <w:tblCellSpacing w:w="14" w:type="dxa"/>
          <w:jc w:val="center"/>
        </w:trPr>
        <w:tc>
          <w:tcPr>
            <w:tcW w:w="8972" w:type="dxa"/>
            <w:shd w:val="clear" w:color="auto" w:fill="auto"/>
          </w:tcPr>
          <w:p w:rsidR="00481227" w:rsidRPr="00D613DC" w:rsidRDefault="00481227" w:rsidP="00583244">
            <w:pPr>
              <w:pStyle w:val="Header"/>
              <w:tabs>
                <w:tab w:val="left" w:pos="0"/>
              </w:tabs>
              <w:ind w:left="290"/>
              <w:jc w:val="center"/>
              <w:rPr>
                <w:b/>
                <w:bCs/>
                <w:sz w:val="22"/>
              </w:rPr>
            </w:pPr>
          </w:p>
        </w:tc>
      </w:tr>
    </w:tbl>
    <w:p w:rsidR="00481227" w:rsidRPr="00D613DC" w:rsidRDefault="00481227" w:rsidP="00481227">
      <w:pPr>
        <w:pStyle w:val="Title"/>
        <w:rPr>
          <w:b/>
          <w:bCs/>
          <w:sz w:val="20"/>
          <w:szCs w:val="20"/>
        </w:rPr>
      </w:pPr>
    </w:p>
    <w:p w:rsidR="00481227" w:rsidRPr="00D613DC" w:rsidRDefault="00481227" w:rsidP="00481227">
      <w:pPr>
        <w:pStyle w:val="Title"/>
        <w:spacing w:line="360" w:lineRule="auto"/>
        <w:rPr>
          <w:b/>
          <w:bCs/>
          <w:sz w:val="24"/>
          <w:szCs w:val="20"/>
        </w:rPr>
      </w:pPr>
    </w:p>
    <w:p w:rsidR="00481227" w:rsidRPr="00D613DC" w:rsidRDefault="00481227" w:rsidP="00481227">
      <w:pPr>
        <w:pStyle w:val="Title"/>
        <w:spacing w:line="360" w:lineRule="auto"/>
        <w:rPr>
          <w:b/>
          <w:bCs/>
          <w:sz w:val="24"/>
          <w:szCs w:val="20"/>
        </w:rPr>
      </w:pPr>
    </w:p>
    <w:p w:rsidR="00481227" w:rsidRPr="00D613DC" w:rsidRDefault="00481227" w:rsidP="00481227">
      <w:pPr>
        <w:pStyle w:val="Title"/>
        <w:spacing w:line="360" w:lineRule="auto"/>
        <w:rPr>
          <w:b/>
          <w:bCs/>
          <w:sz w:val="40"/>
          <w:szCs w:val="20"/>
        </w:rPr>
      </w:pPr>
      <w:r w:rsidRPr="00D613DC">
        <w:rPr>
          <w:b/>
          <w:bCs/>
          <w:sz w:val="40"/>
          <w:szCs w:val="20"/>
        </w:rPr>
        <w:t>CENTRAL BANK OF INDIA</w:t>
      </w:r>
    </w:p>
    <w:p w:rsidR="00481227" w:rsidRPr="00D613DC" w:rsidRDefault="0030087F" w:rsidP="00481227">
      <w:pPr>
        <w:pStyle w:val="Title"/>
        <w:spacing w:line="360" w:lineRule="auto"/>
        <w:rPr>
          <w:b/>
          <w:bCs/>
          <w:sz w:val="28"/>
          <w:szCs w:val="20"/>
        </w:rPr>
      </w:pPr>
      <w:r>
        <w:rPr>
          <w:b/>
          <w:bCs/>
          <w:sz w:val="28"/>
          <w:szCs w:val="20"/>
        </w:rPr>
        <w:t xml:space="preserve">REGIONAL OFFICE - </w:t>
      </w:r>
      <w:r w:rsidR="00583244">
        <w:rPr>
          <w:b/>
          <w:bCs/>
          <w:sz w:val="28"/>
          <w:szCs w:val="20"/>
        </w:rPr>
        <w:t>HYDERABAD</w:t>
      </w:r>
      <w:r>
        <w:rPr>
          <w:b/>
          <w:bCs/>
          <w:sz w:val="28"/>
          <w:szCs w:val="20"/>
        </w:rPr>
        <w:t xml:space="preserve">, REAR </w:t>
      </w:r>
      <w:r w:rsidR="00963EA4">
        <w:rPr>
          <w:b/>
          <w:bCs/>
          <w:sz w:val="28"/>
          <w:szCs w:val="20"/>
        </w:rPr>
        <w:t>BUILDING</w:t>
      </w:r>
      <w:r>
        <w:rPr>
          <w:b/>
          <w:bCs/>
          <w:sz w:val="28"/>
          <w:szCs w:val="20"/>
        </w:rPr>
        <w:t xml:space="preserve">, </w:t>
      </w:r>
      <w:r w:rsidR="00583244">
        <w:rPr>
          <w:b/>
          <w:bCs/>
          <w:sz w:val="28"/>
          <w:szCs w:val="20"/>
        </w:rPr>
        <w:t xml:space="preserve">GROUND FLOOR, </w:t>
      </w:r>
      <w:r>
        <w:rPr>
          <w:b/>
          <w:bCs/>
          <w:sz w:val="28"/>
          <w:szCs w:val="20"/>
        </w:rPr>
        <w:t>BANK STREET</w:t>
      </w:r>
      <w:r w:rsidR="00583244">
        <w:rPr>
          <w:b/>
          <w:bCs/>
          <w:sz w:val="28"/>
          <w:szCs w:val="20"/>
        </w:rPr>
        <w:t>,</w:t>
      </w:r>
      <w:r>
        <w:rPr>
          <w:b/>
          <w:bCs/>
          <w:sz w:val="28"/>
          <w:szCs w:val="20"/>
        </w:rPr>
        <w:t xml:space="preserve"> KOTI, HYDERABAD - 5900</w:t>
      </w:r>
      <w:r w:rsidR="00583244">
        <w:rPr>
          <w:b/>
          <w:bCs/>
          <w:sz w:val="28"/>
          <w:szCs w:val="20"/>
        </w:rPr>
        <w:t>01</w:t>
      </w:r>
    </w:p>
    <w:p w:rsidR="00481227" w:rsidRPr="00D613DC" w:rsidRDefault="00481227" w:rsidP="00481227">
      <w:pPr>
        <w:jc w:val="center"/>
        <w:rPr>
          <w:b/>
          <w:caps/>
          <w:sz w:val="20"/>
          <w:szCs w:val="20"/>
        </w:rPr>
      </w:pPr>
    </w:p>
    <w:p w:rsidR="00481227" w:rsidRPr="00D613DC" w:rsidRDefault="00481227" w:rsidP="00481227">
      <w:pPr>
        <w:jc w:val="center"/>
        <w:rPr>
          <w:b/>
          <w:bCs/>
          <w:sz w:val="22"/>
          <w:szCs w:val="22"/>
        </w:rPr>
      </w:pPr>
    </w:p>
    <w:p w:rsidR="00481227" w:rsidRPr="00D613DC" w:rsidRDefault="00481227" w:rsidP="00481227">
      <w:pPr>
        <w:jc w:val="center"/>
        <w:rPr>
          <w:b/>
          <w:bCs/>
          <w:sz w:val="22"/>
          <w:szCs w:val="22"/>
        </w:rPr>
      </w:pPr>
    </w:p>
    <w:p w:rsidR="00481227" w:rsidRPr="00D613DC" w:rsidRDefault="00323BC9" w:rsidP="00481227">
      <w:pPr>
        <w:jc w:val="center"/>
        <w:rPr>
          <w:b/>
          <w:bCs/>
          <w:sz w:val="22"/>
          <w:szCs w:val="22"/>
        </w:rPr>
      </w:pPr>
      <w:r>
        <w:rPr>
          <w:rFonts w:ascii="Verdana" w:hAnsi="Verdana"/>
          <w:b/>
          <w:bCs/>
          <w:color w:val="000000"/>
          <w:shd w:val="clear" w:color="auto" w:fill="FFFFFF"/>
        </w:rPr>
        <w:t>NIT No:  </w:t>
      </w:r>
      <w:proofErr w:type="spellStart"/>
      <w:r>
        <w:rPr>
          <w:b/>
          <w:bCs/>
          <w:color w:val="000000"/>
          <w:shd w:val="clear" w:color="auto" w:fill="FFFFFF"/>
        </w:rPr>
        <w:t>CBoI</w:t>
      </w:r>
      <w:proofErr w:type="spellEnd"/>
      <w:r>
        <w:rPr>
          <w:b/>
          <w:bCs/>
          <w:color w:val="000000"/>
          <w:shd w:val="clear" w:color="auto" w:fill="FFFFFF"/>
        </w:rPr>
        <w:t>/HYD/24-25/1   </w:t>
      </w:r>
      <w:r>
        <w:rPr>
          <w:rFonts w:ascii="Verdana" w:hAnsi="Verdana"/>
          <w:b/>
          <w:bCs/>
          <w:color w:val="000000"/>
          <w:shd w:val="clear" w:color="auto" w:fill="FFFFFF"/>
        </w:rPr>
        <w:t> Date: 06.07.2024</w:t>
      </w: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8"/>
          <w:szCs w:val="20"/>
        </w:rPr>
      </w:pPr>
    </w:p>
    <w:p w:rsidR="00481227" w:rsidRPr="00D613DC" w:rsidRDefault="00481227" w:rsidP="00481227">
      <w:pPr>
        <w:jc w:val="center"/>
        <w:rPr>
          <w:b/>
          <w:bCs/>
          <w:sz w:val="28"/>
          <w:szCs w:val="20"/>
        </w:rPr>
      </w:pPr>
    </w:p>
    <w:p w:rsidR="00481227" w:rsidRPr="00583244" w:rsidRDefault="00481227" w:rsidP="00583244">
      <w:pPr>
        <w:spacing w:line="276" w:lineRule="auto"/>
        <w:jc w:val="both"/>
        <w:rPr>
          <w:b/>
          <w:bCs/>
          <w:sz w:val="18"/>
          <w:szCs w:val="14"/>
        </w:rPr>
      </w:pPr>
      <w:r w:rsidRPr="00D613DC">
        <w:rPr>
          <w:b/>
          <w:bCs/>
          <w:caps/>
          <w:sz w:val="28"/>
          <w:szCs w:val="21"/>
        </w:rPr>
        <w:t xml:space="preserve">TENDER FOR PROPOSED FURNISHING, ELECTRICAL AND DATA CABLING WORK of INTERIORS of </w:t>
      </w:r>
      <w:r>
        <w:rPr>
          <w:b/>
          <w:bCs/>
          <w:caps/>
          <w:sz w:val="28"/>
          <w:szCs w:val="21"/>
        </w:rPr>
        <w:t xml:space="preserve">CENTRAL BANK OF INDIA, </w:t>
      </w:r>
      <w:r w:rsidR="0030087F">
        <w:rPr>
          <w:b/>
          <w:bCs/>
          <w:caps/>
          <w:sz w:val="28"/>
          <w:szCs w:val="21"/>
        </w:rPr>
        <w:t>MADHAPUR</w:t>
      </w:r>
      <w:r w:rsidR="00583244">
        <w:rPr>
          <w:b/>
          <w:bCs/>
          <w:caps/>
          <w:sz w:val="28"/>
          <w:szCs w:val="21"/>
        </w:rPr>
        <w:t xml:space="preserve"> BRANCH, </w:t>
      </w:r>
      <w:r w:rsidR="00583244">
        <w:rPr>
          <w:b/>
          <w:bCs/>
          <w:sz w:val="28"/>
          <w:szCs w:val="21"/>
        </w:rPr>
        <w:t>1</w:t>
      </w:r>
      <w:r w:rsidR="00583244" w:rsidRPr="00583244">
        <w:rPr>
          <w:b/>
          <w:bCs/>
          <w:sz w:val="28"/>
          <w:szCs w:val="21"/>
          <w:vertAlign w:val="superscript"/>
        </w:rPr>
        <w:t>st</w:t>
      </w:r>
      <w:r w:rsidR="00583244">
        <w:rPr>
          <w:b/>
          <w:bCs/>
          <w:sz w:val="28"/>
          <w:szCs w:val="21"/>
        </w:rPr>
        <w:t xml:space="preserve"> FLOOR, 1-89/G/13, PLOT NO. 13, SHILPI LAYOUT, VITTAL RAO NAGAR (GAFOOR NAGAR), IMAGE HOSPITAL LANE, MADHAPUR, HYDERABAD-500081</w:t>
      </w: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18"/>
          <w:szCs w:val="20"/>
        </w:rPr>
      </w:pPr>
    </w:p>
    <w:p w:rsidR="00481227" w:rsidRPr="00D613DC" w:rsidRDefault="00481227" w:rsidP="00481227">
      <w:pPr>
        <w:jc w:val="center"/>
        <w:rPr>
          <w:b/>
          <w:bCs/>
          <w:sz w:val="18"/>
          <w:szCs w:val="20"/>
          <w:u w:val="single"/>
        </w:rPr>
      </w:pPr>
      <w:r w:rsidRPr="00D613DC">
        <w:rPr>
          <w:b/>
          <w:u w:val="single"/>
        </w:rPr>
        <w:t>Independent External Monitor</w:t>
      </w: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rPr>
          <w:b/>
        </w:rPr>
      </w:pPr>
    </w:p>
    <w:p w:rsidR="00481227" w:rsidRPr="00D613DC" w:rsidRDefault="00481227" w:rsidP="00481227">
      <w:pPr>
        <w:numPr>
          <w:ilvl w:val="0"/>
          <w:numId w:val="45"/>
        </w:numPr>
        <w:rPr>
          <w:b/>
        </w:rPr>
      </w:pPr>
      <w:proofErr w:type="spellStart"/>
      <w:r w:rsidRPr="00D613DC">
        <w:rPr>
          <w:b/>
        </w:rPr>
        <w:t>Shri</w:t>
      </w:r>
      <w:proofErr w:type="spellEnd"/>
      <w:r w:rsidRPr="00D613DC">
        <w:rPr>
          <w:b/>
        </w:rPr>
        <w:t>  </w:t>
      </w:r>
      <w:proofErr w:type="spellStart"/>
      <w:r w:rsidRPr="00D613DC">
        <w:rPr>
          <w:b/>
        </w:rPr>
        <w:t>Jagdip</w:t>
      </w:r>
      <w:proofErr w:type="spellEnd"/>
      <w:r w:rsidRPr="00D613DC">
        <w:rPr>
          <w:b/>
        </w:rPr>
        <w:t xml:space="preserve"> Narayan Singh  - </w:t>
      </w:r>
      <w:r w:rsidRPr="00D613DC">
        <w:t>jagadipsingh@yahoo.com   011-61515609, 9978405930</w:t>
      </w:r>
    </w:p>
    <w:p w:rsidR="00481227" w:rsidRPr="00D613DC" w:rsidRDefault="00481227" w:rsidP="00481227">
      <w:pPr>
        <w:ind w:left="720"/>
        <w:rPr>
          <w:b/>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Pr="00D613DC" w:rsidRDefault="00481227" w:rsidP="00481227">
      <w:pPr>
        <w:pStyle w:val="Heading1"/>
        <w:tabs>
          <w:tab w:val="right" w:pos="9781"/>
        </w:tabs>
        <w:jc w:val="center"/>
        <w:rPr>
          <w:rFonts w:ascii="Times New Roman" w:hAnsi="Times New Roman"/>
        </w:rPr>
      </w:pPr>
      <w:r w:rsidRPr="00D613DC">
        <w:rPr>
          <w:rFonts w:ascii="Times New Roman" w:hAnsi="Times New Roman"/>
          <w:u w:val="thick"/>
        </w:rPr>
        <w:lastRenderedPageBreak/>
        <w:t>NOTICE</w:t>
      </w:r>
      <w:r w:rsidRPr="00D613DC">
        <w:rPr>
          <w:rFonts w:ascii="Times New Roman" w:hAnsi="Times New Roman"/>
          <w:spacing w:val="-1"/>
          <w:u w:val="thick"/>
        </w:rPr>
        <w:t xml:space="preserve"> </w:t>
      </w:r>
      <w:r w:rsidRPr="00D613DC">
        <w:rPr>
          <w:rFonts w:ascii="Times New Roman" w:hAnsi="Times New Roman"/>
          <w:u w:val="thick"/>
        </w:rPr>
        <w:t>INVITING</w:t>
      </w:r>
      <w:r w:rsidRPr="00D613DC">
        <w:rPr>
          <w:rFonts w:ascii="Times New Roman" w:hAnsi="Times New Roman"/>
          <w:spacing w:val="-3"/>
          <w:u w:val="thick"/>
        </w:rPr>
        <w:t xml:space="preserve"> </w:t>
      </w:r>
      <w:r w:rsidRPr="00D613DC">
        <w:rPr>
          <w:rFonts w:ascii="Times New Roman" w:hAnsi="Times New Roman"/>
          <w:u w:val="thick"/>
        </w:rPr>
        <w:t>EOI</w:t>
      </w:r>
    </w:p>
    <w:p w:rsidR="00481227" w:rsidRPr="00D613DC" w:rsidRDefault="00481227" w:rsidP="00481227">
      <w:pPr>
        <w:pStyle w:val="BodyText"/>
        <w:tabs>
          <w:tab w:val="right" w:pos="9781"/>
        </w:tabs>
        <w:jc w:val="both"/>
        <w:rPr>
          <w:b w:val="0"/>
          <w:bCs w:val="0"/>
        </w:rPr>
      </w:pPr>
    </w:p>
    <w:p w:rsidR="00481227" w:rsidRPr="00583244" w:rsidRDefault="00481227" w:rsidP="00481227">
      <w:pPr>
        <w:spacing w:line="276" w:lineRule="auto"/>
        <w:ind w:left="284"/>
        <w:jc w:val="both"/>
      </w:pPr>
      <w:r w:rsidRPr="00D613DC">
        <w:t xml:space="preserve">Central Bank of India, a body corporate constituted in India under the Banking Companies (Requisition and Transfer of Undertaking) Act 1970 having its Head Office at Chandra </w:t>
      </w:r>
      <w:proofErr w:type="spellStart"/>
      <w:r w:rsidRPr="00D613DC">
        <w:t>Mukhi</w:t>
      </w:r>
      <w:proofErr w:type="spellEnd"/>
      <w:r w:rsidRPr="00D613DC">
        <w:t xml:space="preserve">, </w:t>
      </w:r>
      <w:proofErr w:type="spellStart"/>
      <w:r w:rsidRPr="00D613DC">
        <w:t>Nariman</w:t>
      </w:r>
      <w:proofErr w:type="spellEnd"/>
      <w:r w:rsidRPr="00D613DC">
        <w:t xml:space="preserve"> Point, Mumbai - 400021 hereinafter called "Bank" invites TENDER FOR PROPOSED FURNISHING, ELECTRICAL AND DATA CABLING WORK of INTERIORS of </w:t>
      </w:r>
      <w:r>
        <w:t xml:space="preserve">CENTRAL BANK OF INDIA, </w:t>
      </w:r>
      <w:r w:rsidR="0030087F">
        <w:t>MADHAPUR</w:t>
      </w:r>
      <w:r>
        <w:t xml:space="preserve"> BRANCH, </w:t>
      </w:r>
      <w:r w:rsidR="00583244" w:rsidRPr="00583244">
        <w:t>1</w:t>
      </w:r>
      <w:r w:rsidR="00583244" w:rsidRPr="00583244">
        <w:rPr>
          <w:vertAlign w:val="superscript"/>
        </w:rPr>
        <w:t>st</w:t>
      </w:r>
      <w:r w:rsidR="00583244" w:rsidRPr="00583244">
        <w:t xml:space="preserve"> Floor, 1-89/G/13, Plot No. 13, </w:t>
      </w:r>
      <w:proofErr w:type="spellStart"/>
      <w:r w:rsidR="00583244" w:rsidRPr="00583244">
        <w:t>Shilpi</w:t>
      </w:r>
      <w:proofErr w:type="spellEnd"/>
      <w:r w:rsidR="00583244" w:rsidRPr="00583244">
        <w:t xml:space="preserve"> Layout, </w:t>
      </w:r>
      <w:proofErr w:type="spellStart"/>
      <w:r w:rsidR="00583244" w:rsidRPr="00583244">
        <w:t>Vittal</w:t>
      </w:r>
      <w:proofErr w:type="spellEnd"/>
      <w:r w:rsidR="00583244" w:rsidRPr="00583244">
        <w:t xml:space="preserve"> </w:t>
      </w:r>
      <w:proofErr w:type="spellStart"/>
      <w:r w:rsidR="00583244" w:rsidRPr="00583244">
        <w:t>Rao</w:t>
      </w:r>
      <w:proofErr w:type="spellEnd"/>
      <w:r w:rsidR="00583244" w:rsidRPr="00583244">
        <w:t xml:space="preserve"> Nagar (</w:t>
      </w:r>
      <w:proofErr w:type="spellStart"/>
      <w:r w:rsidR="00583244" w:rsidRPr="00583244">
        <w:t>Gafoor</w:t>
      </w:r>
      <w:proofErr w:type="spellEnd"/>
      <w:r w:rsidR="00583244" w:rsidRPr="00583244">
        <w:t xml:space="preserve"> Nagar), Image Hospital Lane, </w:t>
      </w:r>
      <w:proofErr w:type="spellStart"/>
      <w:r w:rsidR="00583244" w:rsidRPr="00583244">
        <w:t>Madhapur</w:t>
      </w:r>
      <w:proofErr w:type="spellEnd"/>
      <w:r w:rsidR="00583244" w:rsidRPr="00583244">
        <w:t>, Hyderabad-500081</w:t>
      </w:r>
    </w:p>
    <w:p w:rsidR="00481227" w:rsidRPr="00D613DC" w:rsidRDefault="00481227" w:rsidP="00481227">
      <w:pPr>
        <w:pStyle w:val="BodyText"/>
        <w:tabs>
          <w:tab w:val="right" w:pos="9781"/>
        </w:tabs>
        <w:spacing w:before="4"/>
        <w:jc w:val="both"/>
      </w:pPr>
    </w:p>
    <w:p w:rsidR="00481227" w:rsidRPr="00D613DC" w:rsidRDefault="00481227" w:rsidP="00481227">
      <w:pPr>
        <w:adjustRightInd w:val="0"/>
        <w:ind w:left="284"/>
        <w:jc w:val="both"/>
      </w:pPr>
      <w:r w:rsidRPr="00D613DC">
        <w:t>Tendering shall be conducted in accordance with Open Tender procedures of the Bank. Prospective bidders must take note of the qualification requirements as specified in the tender documents. Bidders must submit tender fees in person (as applicable) specified in the tender document.</w:t>
      </w:r>
    </w:p>
    <w:p w:rsidR="00481227" w:rsidRPr="00D613DC" w:rsidRDefault="00481227" w:rsidP="00481227">
      <w:pPr>
        <w:adjustRightInd w:val="0"/>
        <w:ind w:left="284"/>
      </w:pPr>
    </w:p>
    <w:p w:rsidR="00481227" w:rsidRPr="00D613DC" w:rsidRDefault="00481227" w:rsidP="00481227">
      <w:pPr>
        <w:spacing w:after="200"/>
        <w:ind w:left="284"/>
        <w:jc w:val="both"/>
      </w:pPr>
      <w:r w:rsidRPr="00D613DC">
        <w:t>A complete set of tender documents may be obtained from below link:</w:t>
      </w:r>
    </w:p>
    <w:p w:rsidR="00481227" w:rsidRPr="00D613DC" w:rsidRDefault="007C5FA4" w:rsidP="00481227">
      <w:pPr>
        <w:spacing w:after="200"/>
        <w:ind w:left="284"/>
        <w:rPr>
          <w:rFonts w:eastAsia="Arial"/>
        </w:rPr>
      </w:pPr>
      <w:hyperlink r:id="rId10" w:history="1">
        <w:r w:rsidR="00481227" w:rsidRPr="00D613DC">
          <w:rPr>
            <w:rStyle w:val="Hyperlink"/>
            <w:rFonts w:eastAsia="Arial"/>
          </w:rPr>
          <w:t>http://www.centralbankofindia.co.in/en/active-tender</w:t>
        </w:r>
      </w:hyperlink>
    </w:p>
    <w:p w:rsidR="00481227" w:rsidRPr="00D613DC" w:rsidRDefault="00481227" w:rsidP="00481227">
      <w:pPr>
        <w:spacing w:after="200"/>
        <w:ind w:left="284"/>
        <w:rPr>
          <w:rFonts w:eastAsia="Arial"/>
        </w:rPr>
      </w:pPr>
      <w:r w:rsidRPr="00D613DC">
        <w:rPr>
          <w:rFonts w:eastAsia="Arial"/>
        </w:rPr>
        <w:t>AND / OR on</w:t>
      </w:r>
    </w:p>
    <w:p w:rsidR="00481227" w:rsidRPr="00D613DC" w:rsidRDefault="007C5FA4" w:rsidP="00481227">
      <w:pPr>
        <w:spacing w:after="200"/>
        <w:ind w:left="284"/>
        <w:jc w:val="both"/>
        <w:rPr>
          <w:rFonts w:eastAsia="Arial"/>
        </w:rPr>
      </w:pPr>
      <w:hyperlink r:id="rId11" w:history="1">
        <w:r w:rsidR="00481227" w:rsidRPr="00D613DC">
          <w:rPr>
            <w:rStyle w:val="Hyperlink"/>
            <w:rFonts w:eastAsia="Arial"/>
          </w:rPr>
          <w:t>https://centralbank.abcprocure.com/EPROC/</w:t>
        </w:r>
      </w:hyperlink>
      <w:r w:rsidR="00481227" w:rsidRPr="00D613DC">
        <w:rPr>
          <w:rFonts w:eastAsia="Arial"/>
        </w:rPr>
        <w:t xml:space="preserve"> </w:t>
      </w:r>
    </w:p>
    <w:p w:rsidR="00481227" w:rsidRPr="00D613DC" w:rsidRDefault="00481227" w:rsidP="00481227">
      <w:pPr>
        <w:spacing w:after="200"/>
        <w:ind w:left="284"/>
        <w:jc w:val="both"/>
        <w:rPr>
          <w:b/>
          <w:bCs/>
          <w:lang w:bidi="hi-IN"/>
        </w:rPr>
      </w:pPr>
      <w:r w:rsidRPr="00D613DC">
        <w:rPr>
          <w:b/>
          <w:bCs/>
          <w:lang w:bidi="hi-IN"/>
        </w:rPr>
        <w:t xml:space="preserve">Bids are to be submitted only through ONLINE MODE as per the details mentioned in Annexure – </w:t>
      </w:r>
      <w:proofErr w:type="gramStart"/>
      <w:r w:rsidRPr="00D613DC">
        <w:rPr>
          <w:b/>
          <w:bCs/>
          <w:lang w:bidi="hi-IN"/>
        </w:rPr>
        <w:t>A</w:t>
      </w:r>
      <w:proofErr w:type="gramEnd"/>
      <w:r w:rsidRPr="00D613DC">
        <w:rPr>
          <w:b/>
          <w:bCs/>
          <w:lang w:bidi="hi-IN"/>
        </w:rPr>
        <w:t xml:space="preserve"> enclosed with this document. Physical / hard copy bids shall be rejected and shall not be considered for further tender process.    </w:t>
      </w:r>
    </w:p>
    <w:p w:rsidR="00481227" w:rsidRPr="00D613DC" w:rsidRDefault="00481227" w:rsidP="00481227">
      <w:pPr>
        <w:tabs>
          <w:tab w:val="left" w:pos="0"/>
        </w:tabs>
        <w:spacing w:after="200" w:line="275" w:lineRule="auto"/>
        <w:ind w:left="284"/>
      </w:pPr>
      <w:r w:rsidRPr="00D613DC">
        <w:rPr>
          <w:rFonts w:eastAsia="Arial"/>
          <w:b/>
          <w:bCs/>
          <w:szCs w:val="20"/>
          <w:u w:val="single"/>
        </w:rPr>
        <w:t>Tender fees are to be submitted at above address before the last date of Online Tender bid submission.</w:t>
      </w:r>
      <w:r w:rsidRPr="00D613DC">
        <w:t xml:space="preserve">  Any tender not accompanied with the specified tender fee unless otherwise exempted shall be rejected.</w:t>
      </w:r>
    </w:p>
    <w:p w:rsidR="00481227" w:rsidRPr="00D613DC" w:rsidRDefault="00481227" w:rsidP="00481227">
      <w:pPr>
        <w:pStyle w:val="Title"/>
        <w:ind w:left="284"/>
        <w:jc w:val="both"/>
        <w:rPr>
          <w:rFonts w:eastAsia="Arial MT"/>
          <w:b/>
          <w:sz w:val="24"/>
        </w:rPr>
      </w:pPr>
      <w:r w:rsidRPr="00D613DC">
        <w:rPr>
          <w:rFonts w:eastAsia="Arial MT"/>
          <w:b/>
          <w:sz w:val="24"/>
        </w:rPr>
        <w:t xml:space="preserve">Type of </w:t>
      </w:r>
      <w:proofErr w:type="gramStart"/>
      <w:r w:rsidRPr="00D613DC">
        <w:rPr>
          <w:rFonts w:eastAsia="Arial MT"/>
          <w:b/>
          <w:sz w:val="24"/>
        </w:rPr>
        <w:t>Bid :</w:t>
      </w:r>
      <w:proofErr w:type="gramEnd"/>
      <w:r w:rsidRPr="00D613DC">
        <w:rPr>
          <w:rFonts w:eastAsia="Arial MT"/>
          <w:b/>
          <w:sz w:val="24"/>
        </w:rPr>
        <w:t xml:space="preserve"> Two Bid System </w:t>
      </w:r>
    </w:p>
    <w:p w:rsidR="00481227" w:rsidRPr="00D613DC" w:rsidRDefault="00481227" w:rsidP="00481227">
      <w:pPr>
        <w:pStyle w:val="Title"/>
        <w:ind w:left="284"/>
        <w:jc w:val="both"/>
        <w:rPr>
          <w:rFonts w:eastAsia="Arial MT"/>
          <w:sz w:val="24"/>
        </w:rPr>
      </w:pPr>
    </w:p>
    <w:p w:rsidR="00481227" w:rsidRPr="00D613DC" w:rsidRDefault="00481227" w:rsidP="00481227">
      <w:pPr>
        <w:pStyle w:val="Title"/>
        <w:numPr>
          <w:ilvl w:val="0"/>
          <w:numId w:val="46"/>
        </w:numPr>
        <w:ind w:left="709" w:firstLine="0"/>
        <w:jc w:val="both"/>
        <w:rPr>
          <w:rFonts w:eastAsia="Arial MT"/>
          <w:sz w:val="24"/>
        </w:rPr>
      </w:pPr>
      <w:r w:rsidRPr="00D613DC">
        <w:rPr>
          <w:rFonts w:eastAsia="Arial MT"/>
          <w:sz w:val="24"/>
        </w:rPr>
        <w:t>“Technical Bid” - The technical information to be enclosed with the tender as indicated in the tender document, will be the basis for the technical qualification of bidders. Only relevant and to the point information/document should be furnished. Failure to provide any required information / document, may lead to rejection of the offer. The Bidders must read the tender document very carefully before signing on it. Tender document should be duly signed and stamped on each page as token of acceptance of the terms &amp; conditions should be uploaded and provided.</w:t>
      </w:r>
    </w:p>
    <w:p w:rsidR="00481227" w:rsidRPr="00D613DC" w:rsidRDefault="00481227" w:rsidP="00481227">
      <w:pPr>
        <w:pStyle w:val="Title"/>
        <w:ind w:left="709"/>
        <w:jc w:val="both"/>
        <w:rPr>
          <w:rFonts w:eastAsia="Arial MT"/>
          <w:sz w:val="24"/>
        </w:rPr>
      </w:pPr>
    </w:p>
    <w:p w:rsidR="00481227" w:rsidRPr="00D613DC" w:rsidRDefault="00481227" w:rsidP="00481227">
      <w:pPr>
        <w:pStyle w:val="Title"/>
        <w:numPr>
          <w:ilvl w:val="0"/>
          <w:numId w:val="46"/>
        </w:numPr>
        <w:ind w:left="709" w:firstLine="0"/>
        <w:jc w:val="both"/>
        <w:rPr>
          <w:rFonts w:eastAsia="Arial MT"/>
          <w:sz w:val="24"/>
        </w:rPr>
      </w:pPr>
      <w:r w:rsidRPr="00D613DC">
        <w:rPr>
          <w:rFonts w:eastAsia="Arial MT"/>
          <w:sz w:val="24"/>
        </w:rPr>
        <w:t>“Financial / Price Bid” – to be submitted / uploaded / filled online by the authorized representative as token of acceptance of the terms &amp; conditions, as indicated in the Tender document.</w:t>
      </w:r>
    </w:p>
    <w:p w:rsidR="00481227" w:rsidRPr="00D613DC" w:rsidRDefault="00481227" w:rsidP="00481227">
      <w:pPr>
        <w:pStyle w:val="ListParagraph"/>
        <w:rPr>
          <w:rFonts w:eastAsia="Arial MT"/>
        </w:rPr>
      </w:pPr>
    </w:p>
    <w:p w:rsidR="00481227" w:rsidRPr="00D613DC" w:rsidRDefault="00481227" w:rsidP="00481227">
      <w:pPr>
        <w:pStyle w:val="Title"/>
        <w:numPr>
          <w:ilvl w:val="0"/>
          <w:numId w:val="46"/>
        </w:numPr>
        <w:ind w:left="709" w:firstLine="0"/>
        <w:jc w:val="both"/>
        <w:rPr>
          <w:rFonts w:eastAsia="Arial MT"/>
          <w:sz w:val="24"/>
        </w:rPr>
      </w:pPr>
      <w:r w:rsidRPr="00D613DC">
        <w:rPr>
          <w:rFonts w:eastAsia="Arial MT"/>
          <w:sz w:val="24"/>
        </w:rPr>
        <w:t xml:space="preserve">All pages of bid including terms and conditions of tender document should be signed with stamp by authorized person only. </w:t>
      </w:r>
    </w:p>
    <w:p w:rsidR="00481227" w:rsidRPr="00D613DC" w:rsidRDefault="00481227" w:rsidP="00481227">
      <w:pPr>
        <w:pStyle w:val="Title"/>
        <w:ind w:left="709"/>
        <w:jc w:val="both"/>
        <w:rPr>
          <w:rFonts w:eastAsia="Arial MT"/>
          <w:sz w:val="24"/>
        </w:rPr>
      </w:pPr>
    </w:p>
    <w:p w:rsidR="00481227" w:rsidRPr="00D613DC" w:rsidRDefault="00481227" w:rsidP="00481227">
      <w:pPr>
        <w:pStyle w:val="ListParagraph"/>
        <w:numPr>
          <w:ilvl w:val="0"/>
          <w:numId w:val="46"/>
        </w:numPr>
        <w:ind w:left="709" w:firstLine="0"/>
        <w:contextualSpacing/>
        <w:jc w:val="both"/>
      </w:pPr>
      <w:r w:rsidRPr="00D613DC">
        <w:t xml:space="preserve">Firms conforming to eligibility criteria mentioned in this tender document shall apply for the tender. Any question/doubts related to tender document may be clarified with Bank over </w:t>
      </w:r>
      <w:r w:rsidRPr="00D613DC">
        <w:lastRenderedPageBreak/>
        <w:t xml:space="preserve">phone </w:t>
      </w:r>
      <w:r w:rsidR="005E12FD">
        <w:t>–</w:t>
      </w:r>
      <w:r w:rsidRPr="00D613DC">
        <w:t xml:space="preserve"> </w:t>
      </w:r>
      <w:proofErr w:type="spellStart"/>
      <w:r w:rsidR="005E12FD">
        <w:t>Upendra</w:t>
      </w:r>
      <w:proofErr w:type="spellEnd"/>
      <w:r w:rsidR="005E12FD">
        <w:t xml:space="preserve"> </w:t>
      </w:r>
      <w:proofErr w:type="spellStart"/>
      <w:r w:rsidR="005E12FD">
        <w:t>Kulkarni</w:t>
      </w:r>
      <w:proofErr w:type="spellEnd"/>
      <w:r w:rsidRPr="006C417A">
        <w:t xml:space="preserve"> (Chief Manager) </w:t>
      </w:r>
      <w:r w:rsidR="005E12FD">
        <w:t>6304903704</w:t>
      </w:r>
      <w:r w:rsidRPr="006C417A">
        <w:t xml:space="preserve">, </w:t>
      </w:r>
      <w:r w:rsidR="005E12FD">
        <w:t xml:space="preserve">Sanjay </w:t>
      </w:r>
      <w:proofErr w:type="spellStart"/>
      <w:r w:rsidR="005E12FD">
        <w:t>Kailash</w:t>
      </w:r>
      <w:proofErr w:type="spellEnd"/>
      <w:r w:rsidR="005E12FD">
        <w:t xml:space="preserve"> (Manager) 9966885090</w:t>
      </w:r>
      <w:r w:rsidRPr="006C417A">
        <w:t>.</w:t>
      </w:r>
    </w:p>
    <w:p w:rsidR="00481227" w:rsidRPr="00D613DC" w:rsidRDefault="00481227" w:rsidP="00481227">
      <w:pPr>
        <w:pStyle w:val="ListParagraph"/>
        <w:ind w:left="709"/>
      </w:pPr>
    </w:p>
    <w:p w:rsidR="00481227" w:rsidRPr="00D613DC" w:rsidRDefault="00481227" w:rsidP="00481227">
      <w:pPr>
        <w:pStyle w:val="ListParagraph"/>
        <w:numPr>
          <w:ilvl w:val="0"/>
          <w:numId w:val="46"/>
        </w:numPr>
        <w:ind w:left="709" w:firstLine="0"/>
        <w:contextualSpacing/>
        <w:jc w:val="both"/>
      </w:pPr>
      <w:r w:rsidRPr="00D613DC">
        <w:t>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481227" w:rsidRPr="00D613DC" w:rsidRDefault="00481227" w:rsidP="00481227">
      <w:pPr>
        <w:pStyle w:val="ListParagraph"/>
        <w:ind w:left="709"/>
        <w:contextualSpacing/>
      </w:pPr>
    </w:p>
    <w:p w:rsidR="00481227" w:rsidRPr="00D613DC" w:rsidRDefault="00481227" w:rsidP="00481227">
      <w:pPr>
        <w:numPr>
          <w:ilvl w:val="0"/>
          <w:numId w:val="46"/>
        </w:numPr>
        <w:spacing w:line="275" w:lineRule="auto"/>
        <w:ind w:left="709" w:firstLine="0"/>
        <w:jc w:val="both"/>
      </w:pPr>
      <w:r w:rsidRPr="00D613DC">
        <w:t>The Bank reserves the right to accept or reject any or all tenders, either in whole or in part, without assigning any reason for doing so.</w:t>
      </w:r>
    </w:p>
    <w:p w:rsidR="00481227" w:rsidRPr="00D613DC" w:rsidRDefault="00481227" w:rsidP="00481227">
      <w:pPr>
        <w:pStyle w:val="ListParagraph"/>
        <w:ind w:left="709"/>
      </w:pPr>
    </w:p>
    <w:p w:rsidR="00481227" w:rsidRPr="00D613DC" w:rsidRDefault="00481227" w:rsidP="00481227">
      <w:pPr>
        <w:numPr>
          <w:ilvl w:val="0"/>
          <w:numId w:val="46"/>
        </w:numPr>
        <w:spacing w:line="275" w:lineRule="auto"/>
        <w:ind w:left="709" w:firstLine="0"/>
        <w:jc w:val="both"/>
      </w:pPr>
      <w:r w:rsidRPr="00D613DC">
        <w:t>Any addendum/corrigendum thus issued shall be part of the Tender Document, information related to Pre-bid conference and any such other matter shall also be posted only on the Bank’s website. Therefore applicants are requested to frequently visit the Bank’s website regarding modifications / corrigendum issued.</w:t>
      </w: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30087F" w:rsidRDefault="0030087F" w:rsidP="00481227">
      <w:pPr>
        <w:pStyle w:val="BodyText"/>
        <w:rPr>
          <w:sz w:val="22"/>
          <w:szCs w:val="20"/>
          <w:u w:val="single"/>
        </w:rPr>
      </w:pPr>
    </w:p>
    <w:p w:rsidR="0030087F" w:rsidRDefault="0030087F" w:rsidP="00481227">
      <w:pPr>
        <w:pStyle w:val="BodyText"/>
        <w:rPr>
          <w:sz w:val="22"/>
          <w:szCs w:val="20"/>
          <w:u w:val="single"/>
        </w:rPr>
      </w:pPr>
    </w:p>
    <w:p w:rsidR="0030087F" w:rsidRDefault="0030087F"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Pr="00D613DC" w:rsidRDefault="00481227" w:rsidP="00481227">
      <w:pPr>
        <w:pStyle w:val="BodyText"/>
        <w:rPr>
          <w:sz w:val="28"/>
          <w:szCs w:val="20"/>
          <w:u w:val="single"/>
        </w:rPr>
      </w:pPr>
      <w:r w:rsidRPr="00D613DC">
        <w:rPr>
          <w:sz w:val="28"/>
          <w:szCs w:val="20"/>
          <w:u w:val="single"/>
        </w:rPr>
        <w:t>CONTENTS</w:t>
      </w:r>
    </w:p>
    <w:p w:rsidR="00481227" w:rsidRPr="00D613DC" w:rsidRDefault="00481227" w:rsidP="00481227">
      <w:pPr>
        <w:pStyle w:val="BodyText"/>
        <w:rPr>
          <w:sz w:val="20"/>
          <w:szCs w:val="20"/>
          <w:u w:val="single"/>
        </w:rPr>
      </w:pPr>
    </w:p>
    <w:p w:rsidR="00481227" w:rsidRPr="00D613DC" w:rsidRDefault="00481227" w:rsidP="00481227">
      <w:pPr>
        <w:pStyle w:val="BodyText"/>
        <w:rPr>
          <w:sz w:val="20"/>
          <w:szCs w:val="20"/>
          <w:u w:val="single"/>
        </w:rPr>
      </w:pPr>
    </w:p>
    <w:p w:rsidR="00481227" w:rsidRPr="00D613DC" w:rsidRDefault="00481227" w:rsidP="00481227">
      <w:pPr>
        <w:pStyle w:val="BodyText"/>
        <w:rPr>
          <w:sz w:val="20"/>
          <w:szCs w:val="20"/>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tblBorders>
        <w:tblLook w:val="0000" w:firstRow="0" w:lastRow="0" w:firstColumn="0" w:lastColumn="0" w:noHBand="0" w:noVBand="0"/>
      </w:tblPr>
      <w:tblGrid>
        <w:gridCol w:w="1188"/>
        <w:gridCol w:w="7740"/>
      </w:tblGrid>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sz w:val="22"/>
                <w:szCs w:val="20"/>
              </w:rPr>
            </w:pPr>
            <w:r w:rsidRPr="00D613DC">
              <w:rPr>
                <w:sz w:val="22"/>
                <w:szCs w:val="20"/>
              </w:rPr>
              <w:t>SL.NO.</w:t>
            </w:r>
          </w:p>
        </w:tc>
        <w:tc>
          <w:tcPr>
            <w:tcW w:w="7740" w:type="dxa"/>
            <w:tcBorders>
              <w:left w:val="single" w:sz="4" w:space="0" w:color="auto"/>
            </w:tcBorders>
          </w:tcPr>
          <w:p w:rsidR="00481227" w:rsidRPr="00D613DC" w:rsidRDefault="00481227" w:rsidP="00583244">
            <w:pPr>
              <w:pStyle w:val="BodyText"/>
              <w:spacing w:before="200" w:after="200"/>
              <w:rPr>
                <w:sz w:val="22"/>
                <w:szCs w:val="20"/>
              </w:rPr>
            </w:pPr>
            <w:r w:rsidRPr="00D613DC">
              <w:rPr>
                <w:sz w:val="22"/>
                <w:szCs w:val="20"/>
              </w:rPr>
              <w:t>PARTICULARS</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1.</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Important terms of tender</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2.</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Vendor Information</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3.</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General rules and instructions for the guidance of tenderers</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4.</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General conditions of contract</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5.</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Outline conditions of contract</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6.</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Additional conditions of contract</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7.</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Preamble to schedule of quantities</w:t>
            </w:r>
          </w:p>
        </w:tc>
      </w:tr>
      <w:tr w:rsidR="00481227" w:rsidRPr="00D613DC" w:rsidTr="00583244">
        <w:tc>
          <w:tcPr>
            <w:tcW w:w="1188" w:type="dxa"/>
            <w:tcBorders>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8.</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Articles of agreement</w:t>
            </w:r>
          </w:p>
        </w:tc>
      </w:tr>
      <w:tr w:rsidR="00481227" w:rsidRPr="00D613DC" w:rsidTr="00583244">
        <w:tc>
          <w:tcPr>
            <w:tcW w:w="1188" w:type="dxa"/>
            <w:tcBorders>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9</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Specification</w:t>
            </w:r>
          </w:p>
        </w:tc>
      </w:tr>
      <w:tr w:rsidR="00481227" w:rsidRPr="00D613DC" w:rsidTr="00583244">
        <w:tc>
          <w:tcPr>
            <w:tcW w:w="1188" w:type="dxa"/>
            <w:tcBorders>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10.</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Schedule of quantities</w:t>
            </w:r>
          </w:p>
        </w:tc>
      </w:tr>
      <w:tr w:rsidR="00481227" w:rsidRPr="00D613DC" w:rsidTr="00583244">
        <w:tc>
          <w:tcPr>
            <w:tcW w:w="1188" w:type="dxa"/>
            <w:tcBorders>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11.</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Drawings</w:t>
            </w:r>
          </w:p>
        </w:tc>
      </w:tr>
    </w:tbl>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Default="00481227" w:rsidP="00481227">
      <w:pPr>
        <w:rPr>
          <w:b/>
          <w:i/>
          <w:sz w:val="22"/>
          <w:szCs w:val="22"/>
        </w:rPr>
      </w:pPr>
    </w:p>
    <w:p w:rsidR="00481227"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spacing w:line="360" w:lineRule="auto"/>
        <w:jc w:val="center"/>
        <w:rPr>
          <w:b/>
          <w:bCs/>
          <w:sz w:val="28"/>
          <w:szCs w:val="22"/>
          <w:u w:val="single"/>
        </w:rPr>
      </w:pPr>
      <w:r w:rsidRPr="00D613DC">
        <w:rPr>
          <w:b/>
          <w:bCs/>
          <w:sz w:val="28"/>
          <w:szCs w:val="22"/>
          <w:u w:val="single"/>
        </w:rPr>
        <w:lastRenderedPageBreak/>
        <w:t>TECHNICAL BID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3524"/>
        <w:gridCol w:w="6331"/>
      </w:tblGrid>
      <w:tr w:rsidR="00481227" w:rsidRPr="00D613DC" w:rsidTr="00583244">
        <w:tc>
          <w:tcPr>
            <w:tcW w:w="9923" w:type="dxa"/>
            <w:gridSpan w:val="2"/>
            <w:shd w:val="clear" w:color="auto" w:fill="auto"/>
          </w:tcPr>
          <w:p w:rsidR="00481227" w:rsidRPr="00D613DC" w:rsidRDefault="00481227" w:rsidP="00583244">
            <w:pPr>
              <w:pStyle w:val="Default"/>
              <w:rPr>
                <w:rFonts w:eastAsia="Times New Roman"/>
                <w:sz w:val="22"/>
                <w:szCs w:val="22"/>
              </w:rPr>
            </w:pPr>
            <w:r w:rsidRPr="00D613DC">
              <w:rPr>
                <w:sz w:val="22"/>
                <w:szCs w:val="22"/>
              </w:rPr>
              <w:t>Important terms of tender</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Location :</w:t>
            </w:r>
          </w:p>
        </w:tc>
        <w:tc>
          <w:tcPr>
            <w:tcW w:w="6379" w:type="dxa"/>
            <w:shd w:val="clear" w:color="auto" w:fill="auto"/>
          </w:tcPr>
          <w:p w:rsidR="005E12FD" w:rsidRDefault="00481227" w:rsidP="005E12FD">
            <w:pPr>
              <w:pStyle w:val="Default"/>
              <w:ind w:left="176"/>
              <w:rPr>
                <w:rFonts w:eastAsia="Times New Roman"/>
                <w:color w:val="auto"/>
                <w:kern w:val="3"/>
                <w:sz w:val="22"/>
                <w:szCs w:val="22"/>
                <w:lang w:val="en-US"/>
              </w:rPr>
            </w:pPr>
            <w:r>
              <w:rPr>
                <w:rFonts w:eastAsia="Times New Roman"/>
                <w:color w:val="auto"/>
                <w:kern w:val="3"/>
                <w:sz w:val="22"/>
                <w:szCs w:val="22"/>
                <w:lang w:val="en-US"/>
              </w:rPr>
              <w:t xml:space="preserve">CENTRAL BANK OF INDIA, </w:t>
            </w:r>
            <w:r w:rsidR="0030087F">
              <w:rPr>
                <w:rFonts w:eastAsia="Times New Roman"/>
                <w:color w:val="auto"/>
                <w:kern w:val="3"/>
                <w:sz w:val="22"/>
                <w:szCs w:val="22"/>
                <w:lang w:val="en-US"/>
              </w:rPr>
              <w:t>MADHAPUR</w:t>
            </w:r>
            <w:r w:rsidR="005E12FD">
              <w:rPr>
                <w:rFonts w:eastAsia="Times New Roman"/>
                <w:color w:val="auto"/>
                <w:kern w:val="3"/>
                <w:sz w:val="22"/>
                <w:szCs w:val="22"/>
                <w:lang w:val="en-US"/>
              </w:rPr>
              <w:t xml:space="preserve"> BRANCH</w:t>
            </w:r>
          </w:p>
          <w:p w:rsidR="00481227" w:rsidRPr="005D761A" w:rsidRDefault="005E12FD" w:rsidP="005E12FD">
            <w:pPr>
              <w:pStyle w:val="Default"/>
              <w:ind w:left="176"/>
              <w:rPr>
                <w:rFonts w:eastAsia="Times New Roman"/>
                <w:color w:val="auto"/>
                <w:kern w:val="3"/>
                <w:sz w:val="22"/>
                <w:szCs w:val="22"/>
                <w:lang w:val="en-US"/>
              </w:rPr>
            </w:pPr>
            <w:r w:rsidRPr="00583244">
              <w:t>1</w:t>
            </w:r>
            <w:r w:rsidRPr="00583244">
              <w:rPr>
                <w:vertAlign w:val="superscript"/>
              </w:rPr>
              <w:t>st</w:t>
            </w:r>
            <w:r w:rsidRPr="00583244">
              <w:t xml:space="preserve"> Floor, 1-89/G/13, Plot No. 13, </w:t>
            </w:r>
            <w:proofErr w:type="spellStart"/>
            <w:r w:rsidRPr="00583244">
              <w:t>Shilpi</w:t>
            </w:r>
            <w:proofErr w:type="spellEnd"/>
            <w:r w:rsidRPr="00583244">
              <w:t xml:space="preserve"> Layout, </w:t>
            </w:r>
            <w:proofErr w:type="spellStart"/>
            <w:r w:rsidRPr="00583244">
              <w:t>Vittal</w:t>
            </w:r>
            <w:proofErr w:type="spellEnd"/>
            <w:r w:rsidRPr="00583244">
              <w:t xml:space="preserve"> </w:t>
            </w:r>
            <w:proofErr w:type="spellStart"/>
            <w:r w:rsidRPr="00583244">
              <w:t>Rao</w:t>
            </w:r>
            <w:proofErr w:type="spellEnd"/>
            <w:r w:rsidRPr="00583244">
              <w:t xml:space="preserve"> Nagar (</w:t>
            </w:r>
            <w:proofErr w:type="spellStart"/>
            <w:r w:rsidRPr="00583244">
              <w:t>Gafoor</w:t>
            </w:r>
            <w:proofErr w:type="spellEnd"/>
            <w:r w:rsidRPr="00583244">
              <w:t xml:space="preserve"> Nagar), Image Hospital Lane, </w:t>
            </w:r>
            <w:proofErr w:type="spellStart"/>
            <w:r w:rsidRPr="00583244">
              <w:t>Madhapur</w:t>
            </w:r>
            <w:proofErr w:type="spellEnd"/>
            <w:r w:rsidRPr="00583244">
              <w:t>, Hyderabad-500081</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Tender Application Fees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Rs.2000/- (not mandatory  for MSME registered vendors)</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Method of Procurement:</w:t>
            </w:r>
          </w:p>
        </w:tc>
        <w:tc>
          <w:tcPr>
            <w:tcW w:w="6379" w:type="dxa"/>
            <w:shd w:val="clear" w:color="auto" w:fill="auto"/>
          </w:tcPr>
          <w:p w:rsidR="00481227" w:rsidRPr="00D613DC" w:rsidRDefault="00481227" w:rsidP="00583244">
            <w:pPr>
              <w:pStyle w:val="Default"/>
              <w:ind w:left="176"/>
              <w:rPr>
                <w:rFonts w:eastAsia="Times New Roman"/>
                <w:sz w:val="22"/>
                <w:szCs w:val="22"/>
              </w:rPr>
            </w:pPr>
            <w:r w:rsidRPr="00D613DC">
              <w:rPr>
                <w:rFonts w:eastAsia="Times New Roman"/>
                <w:color w:val="auto"/>
                <w:kern w:val="3"/>
                <w:sz w:val="22"/>
                <w:szCs w:val="22"/>
                <w:lang w:val="en-US"/>
              </w:rPr>
              <w:t>OPEN TENDER</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Procurement System:</w:t>
            </w:r>
          </w:p>
        </w:tc>
        <w:tc>
          <w:tcPr>
            <w:tcW w:w="6379" w:type="dxa"/>
            <w:shd w:val="clear" w:color="auto" w:fill="auto"/>
          </w:tcPr>
          <w:p w:rsidR="00481227" w:rsidRPr="00D613DC" w:rsidRDefault="00481227" w:rsidP="00583244">
            <w:pPr>
              <w:pStyle w:val="Default"/>
              <w:ind w:left="176"/>
              <w:rPr>
                <w:rFonts w:eastAsia="Times New Roman"/>
                <w:sz w:val="22"/>
                <w:szCs w:val="22"/>
              </w:rPr>
            </w:pPr>
            <w:r w:rsidRPr="00D613DC">
              <w:rPr>
                <w:rFonts w:eastAsia="Times New Roman"/>
                <w:color w:val="auto"/>
                <w:kern w:val="3"/>
                <w:sz w:val="22"/>
                <w:szCs w:val="22"/>
                <w:lang w:val="en-US"/>
              </w:rPr>
              <w:t xml:space="preserve">TWO BID SYSTEM </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Date of issue of Notice Inviting Tender:</w:t>
            </w:r>
          </w:p>
        </w:tc>
        <w:tc>
          <w:tcPr>
            <w:tcW w:w="6379" w:type="dxa"/>
            <w:shd w:val="clear" w:color="auto" w:fill="auto"/>
          </w:tcPr>
          <w:p w:rsidR="00481227" w:rsidRPr="00D613DC" w:rsidRDefault="0030087F" w:rsidP="00583244">
            <w:pPr>
              <w:pStyle w:val="Default"/>
              <w:ind w:left="176"/>
              <w:rPr>
                <w:rFonts w:eastAsia="Times New Roman"/>
                <w:color w:val="auto"/>
                <w:kern w:val="3"/>
                <w:sz w:val="22"/>
                <w:szCs w:val="22"/>
                <w:lang w:val="en-US"/>
              </w:rPr>
            </w:pPr>
            <w:r>
              <w:rPr>
                <w:rFonts w:eastAsia="Times New Roman"/>
                <w:color w:val="auto"/>
                <w:kern w:val="3"/>
                <w:sz w:val="22"/>
                <w:szCs w:val="22"/>
                <w:lang w:val="en-US"/>
              </w:rPr>
              <w:t>0</w:t>
            </w:r>
            <w:r w:rsidR="005E12FD">
              <w:rPr>
                <w:rFonts w:eastAsia="Times New Roman"/>
                <w:color w:val="auto"/>
                <w:kern w:val="3"/>
                <w:sz w:val="22"/>
                <w:szCs w:val="22"/>
                <w:lang w:val="en-US"/>
              </w:rPr>
              <w:t>8</w:t>
            </w:r>
            <w:r>
              <w:rPr>
                <w:rFonts w:eastAsia="Times New Roman"/>
                <w:color w:val="auto"/>
                <w:kern w:val="3"/>
                <w:sz w:val="22"/>
                <w:szCs w:val="22"/>
                <w:lang w:val="en-US"/>
              </w:rPr>
              <w:t>.07.2024</w:t>
            </w:r>
          </w:p>
          <w:p w:rsidR="00481227" w:rsidRPr="00D613DC" w:rsidRDefault="00481227" w:rsidP="00583244">
            <w:pPr>
              <w:pStyle w:val="Default"/>
              <w:rPr>
                <w:rFonts w:eastAsia="Times New Roman"/>
                <w:color w:val="auto"/>
                <w:kern w:val="3"/>
                <w:sz w:val="22"/>
                <w:szCs w:val="22"/>
                <w:lang w:val="en-US"/>
              </w:rPr>
            </w:pP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Deadline for submission of Tender (date and time) :</w:t>
            </w:r>
          </w:p>
        </w:tc>
        <w:tc>
          <w:tcPr>
            <w:tcW w:w="6379" w:type="dxa"/>
            <w:shd w:val="clear" w:color="auto" w:fill="auto"/>
          </w:tcPr>
          <w:p w:rsidR="00481227" w:rsidRPr="00D613DC" w:rsidRDefault="005E1792" w:rsidP="005E1792">
            <w:pPr>
              <w:pStyle w:val="Default"/>
              <w:ind w:left="176"/>
              <w:rPr>
                <w:rFonts w:eastAsia="Times New Roman"/>
                <w:color w:val="auto"/>
                <w:kern w:val="3"/>
                <w:sz w:val="22"/>
                <w:szCs w:val="22"/>
                <w:lang w:val="en-US"/>
              </w:rPr>
            </w:pPr>
            <w:r>
              <w:rPr>
                <w:rFonts w:eastAsia="Times New Roman"/>
                <w:color w:val="auto"/>
                <w:kern w:val="3"/>
                <w:sz w:val="22"/>
                <w:szCs w:val="22"/>
                <w:lang w:val="en-US"/>
              </w:rPr>
              <w:t>15</w:t>
            </w:r>
            <w:r w:rsidR="00481227">
              <w:rPr>
                <w:rFonts w:eastAsia="Times New Roman"/>
                <w:color w:val="auto"/>
                <w:kern w:val="3"/>
                <w:sz w:val="22"/>
                <w:szCs w:val="22"/>
                <w:lang w:val="en-US"/>
              </w:rPr>
              <w:t>.07.2024</w:t>
            </w:r>
            <w:r>
              <w:rPr>
                <w:rFonts w:eastAsia="Times New Roman"/>
                <w:color w:val="auto"/>
                <w:kern w:val="3"/>
                <w:sz w:val="22"/>
                <w:szCs w:val="22"/>
                <w:lang w:val="en-US"/>
              </w:rPr>
              <w:t xml:space="preserve"> at 13</w:t>
            </w:r>
            <w:r w:rsidR="00481227" w:rsidRPr="00D613DC">
              <w:rPr>
                <w:rFonts w:eastAsia="Times New Roman"/>
                <w:color w:val="auto"/>
                <w:kern w:val="3"/>
                <w:sz w:val="22"/>
                <w:szCs w:val="22"/>
                <w:lang w:val="en-US"/>
              </w:rPr>
              <w:t xml:space="preserve">:00 </w:t>
            </w:r>
            <w:proofErr w:type="spellStart"/>
            <w:r>
              <w:rPr>
                <w:rFonts w:eastAsia="Times New Roman"/>
                <w:color w:val="auto"/>
                <w:kern w:val="3"/>
                <w:sz w:val="22"/>
                <w:szCs w:val="22"/>
                <w:lang w:val="en-US"/>
              </w:rPr>
              <w:t>hrs</w:t>
            </w:r>
            <w:proofErr w:type="spellEnd"/>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Tender Validity expires on :</w:t>
            </w:r>
          </w:p>
        </w:tc>
        <w:tc>
          <w:tcPr>
            <w:tcW w:w="6379" w:type="dxa"/>
            <w:shd w:val="clear" w:color="auto" w:fill="auto"/>
          </w:tcPr>
          <w:p w:rsidR="00481227" w:rsidRPr="00D613DC" w:rsidRDefault="00481227" w:rsidP="00583244">
            <w:pPr>
              <w:pStyle w:val="Default"/>
              <w:ind w:left="176"/>
              <w:rPr>
                <w:rFonts w:eastAsia="Times New Roman"/>
                <w:sz w:val="22"/>
                <w:szCs w:val="22"/>
              </w:rPr>
            </w:pPr>
            <w:r w:rsidRPr="00D613DC">
              <w:rPr>
                <w:rFonts w:eastAsia="Times New Roman"/>
                <w:color w:val="auto"/>
                <w:kern w:val="3"/>
                <w:sz w:val="22"/>
                <w:szCs w:val="22"/>
                <w:lang w:val="en-US"/>
              </w:rPr>
              <w:t>3 months from date of opening of bids</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Tender opening date and time:</w:t>
            </w:r>
          </w:p>
        </w:tc>
        <w:tc>
          <w:tcPr>
            <w:tcW w:w="6379" w:type="dxa"/>
            <w:shd w:val="clear" w:color="auto" w:fill="auto"/>
          </w:tcPr>
          <w:p w:rsidR="00481227" w:rsidRPr="00D613DC" w:rsidRDefault="005E1792" w:rsidP="005E1792">
            <w:pPr>
              <w:pStyle w:val="Default"/>
              <w:ind w:left="176"/>
              <w:rPr>
                <w:rFonts w:eastAsia="Times New Roman"/>
                <w:sz w:val="22"/>
                <w:szCs w:val="22"/>
              </w:rPr>
            </w:pPr>
            <w:r>
              <w:rPr>
                <w:rFonts w:eastAsia="Times New Roman"/>
                <w:color w:val="auto"/>
                <w:kern w:val="3"/>
                <w:sz w:val="22"/>
                <w:szCs w:val="22"/>
                <w:lang w:val="en-US"/>
              </w:rPr>
              <w:t>15</w:t>
            </w:r>
            <w:r w:rsidR="00481227">
              <w:rPr>
                <w:rFonts w:eastAsia="Times New Roman"/>
                <w:color w:val="auto"/>
                <w:kern w:val="3"/>
                <w:sz w:val="22"/>
                <w:szCs w:val="22"/>
                <w:lang w:val="en-US"/>
              </w:rPr>
              <w:t>.07.2024</w:t>
            </w:r>
            <w:r w:rsidR="00481227" w:rsidRPr="00D613DC">
              <w:rPr>
                <w:rFonts w:eastAsia="Times New Roman"/>
                <w:color w:val="auto"/>
                <w:kern w:val="3"/>
                <w:sz w:val="22"/>
                <w:szCs w:val="22"/>
                <w:lang w:val="en-US"/>
              </w:rPr>
              <w:t xml:space="preserve">   at 15.30 </w:t>
            </w:r>
            <w:proofErr w:type="spellStart"/>
            <w:r w:rsidR="00481227" w:rsidRPr="00D613DC">
              <w:rPr>
                <w:rFonts w:eastAsia="Times New Roman"/>
                <w:color w:val="auto"/>
                <w:kern w:val="3"/>
                <w:sz w:val="22"/>
                <w:szCs w:val="22"/>
                <w:lang w:val="en-US"/>
              </w:rPr>
              <w:t>hrs</w:t>
            </w:r>
            <w:proofErr w:type="spellEnd"/>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Taxes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 xml:space="preserve">Rates and total charges to be quoted inclusive of all taxes as applicable. </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Time Period of Work :</w:t>
            </w:r>
          </w:p>
        </w:tc>
        <w:tc>
          <w:tcPr>
            <w:tcW w:w="6379" w:type="dxa"/>
            <w:shd w:val="clear" w:color="auto" w:fill="auto"/>
          </w:tcPr>
          <w:p w:rsidR="00481227" w:rsidRPr="00D613DC" w:rsidRDefault="005E1792" w:rsidP="0030087F">
            <w:pPr>
              <w:pStyle w:val="Default"/>
              <w:ind w:left="176"/>
              <w:rPr>
                <w:rFonts w:eastAsia="Times New Roman"/>
                <w:color w:val="auto"/>
                <w:kern w:val="3"/>
                <w:sz w:val="22"/>
                <w:szCs w:val="22"/>
                <w:lang w:val="en-US"/>
              </w:rPr>
            </w:pPr>
            <w:r>
              <w:rPr>
                <w:rFonts w:eastAsia="Times New Roman"/>
                <w:color w:val="auto"/>
                <w:kern w:val="3"/>
                <w:sz w:val="22"/>
                <w:szCs w:val="22"/>
                <w:lang w:val="en-US"/>
              </w:rPr>
              <w:t>1</w:t>
            </w:r>
            <w:r w:rsidR="00481227" w:rsidRPr="00D613DC">
              <w:rPr>
                <w:rFonts w:eastAsia="Times New Roman"/>
                <w:color w:val="auto"/>
                <w:kern w:val="3"/>
                <w:sz w:val="22"/>
                <w:szCs w:val="22"/>
                <w:lang w:val="en-US"/>
              </w:rPr>
              <w:t>5 days from signi</w:t>
            </w:r>
            <w:r w:rsidR="005E12FD">
              <w:rPr>
                <w:rFonts w:eastAsia="Times New Roman"/>
                <w:color w:val="auto"/>
                <w:kern w:val="3"/>
                <w:sz w:val="22"/>
                <w:szCs w:val="22"/>
                <w:lang w:val="en-US"/>
              </w:rPr>
              <w:t>n</w:t>
            </w:r>
            <w:r w:rsidR="00481227" w:rsidRPr="00D613DC">
              <w:rPr>
                <w:rFonts w:eastAsia="Times New Roman"/>
                <w:color w:val="auto"/>
                <w:kern w:val="3"/>
                <w:sz w:val="22"/>
                <w:szCs w:val="22"/>
                <w:lang w:val="en-US"/>
              </w:rPr>
              <w:t>g of Articles of Agreement</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Period of Final Measurement</w:t>
            </w:r>
            <w:r w:rsidRPr="00D613DC">
              <w:rPr>
                <w:sz w:val="22"/>
                <w:szCs w:val="22"/>
              </w:rPr>
              <w:tab/>
              <w:t xml:space="preserve"> :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One week from the date of Completion</w:t>
            </w:r>
          </w:p>
        </w:tc>
      </w:tr>
      <w:tr w:rsidR="00481227" w:rsidRPr="00D613DC" w:rsidTr="00583244">
        <w:tc>
          <w:tcPr>
            <w:tcW w:w="3544" w:type="dxa"/>
            <w:shd w:val="clear" w:color="auto" w:fill="auto"/>
          </w:tcPr>
          <w:p w:rsidR="00481227" w:rsidRPr="00D613DC" w:rsidRDefault="00481227" w:rsidP="00583244">
            <w:pPr>
              <w:pStyle w:val="Default"/>
              <w:rPr>
                <w:rFonts w:eastAsia="Times New Roman"/>
                <w:color w:val="auto"/>
                <w:kern w:val="3"/>
                <w:sz w:val="22"/>
                <w:szCs w:val="22"/>
                <w:lang w:val="en-US"/>
              </w:rPr>
            </w:pPr>
            <w:r w:rsidRPr="00D613DC">
              <w:rPr>
                <w:rFonts w:eastAsia="Times New Roman"/>
                <w:color w:val="auto"/>
                <w:kern w:val="3"/>
                <w:sz w:val="22"/>
                <w:szCs w:val="22"/>
                <w:lang w:val="en-US"/>
              </w:rPr>
              <w:t>Article of Agreement:</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Articles of Agreement to be entered within 3 days from receipt of work order issuance.</w:t>
            </w:r>
          </w:p>
        </w:tc>
      </w:tr>
      <w:tr w:rsidR="00481227" w:rsidRPr="00D613DC" w:rsidTr="00583244">
        <w:trPr>
          <w:trHeight w:val="391"/>
        </w:trPr>
        <w:tc>
          <w:tcPr>
            <w:tcW w:w="3544" w:type="dxa"/>
            <w:shd w:val="clear" w:color="auto" w:fill="auto"/>
          </w:tcPr>
          <w:p w:rsidR="00481227" w:rsidRPr="00D613DC" w:rsidRDefault="00481227" w:rsidP="00583244">
            <w:pPr>
              <w:pStyle w:val="BodyText"/>
              <w:spacing w:line="360" w:lineRule="auto"/>
              <w:jc w:val="both"/>
              <w:rPr>
                <w:b w:val="0"/>
                <w:bCs w:val="0"/>
                <w:sz w:val="22"/>
                <w:szCs w:val="22"/>
              </w:rPr>
            </w:pPr>
            <w:r w:rsidRPr="00D613DC">
              <w:rPr>
                <w:b w:val="0"/>
                <w:bCs w:val="0"/>
                <w:sz w:val="22"/>
                <w:szCs w:val="22"/>
              </w:rPr>
              <w:t>Date of Commencement of work:</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Two days from the date of signing of Articles of Agreement.</w:t>
            </w:r>
          </w:p>
        </w:tc>
      </w:tr>
      <w:tr w:rsidR="00481227" w:rsidRPr="00D613DC" w:rsidTr="00583244">
        <w:tc>
          <w:tcPr>
            <w:tcW w:w="3544" w:type="dxa"/>
            <w:shd w:val="clear" w:color="auto" w:fill="auto"/>
          </w:tcPr>
          <w:p w:rsidR="00481227" w:rsidRPr="00D613DC" w:rsidRDefault="00481227" w:rsidP="00583244">
            <w:pPr>
              <w:pStyle w:val="BodyText"/>
              <w:spacing w:line="360" w:lineRule="auto"/>
              <w:jc w:val="both"/>
              <w:rPr>
                <w:b w:val="0"/>
                <w:bCs w:val="0"/>
                <w:sz w:val="22"/>
                <w:szCs w:val="22"/>
              </w:rPr>
            </w:pPr>
            <w:r w:rsidRPr="00D613DC">
              <w:rPr>
                <w:b w:val="0"/>
                <w:bCs w:val="0"/>
                <w:sz w:val="22"/>
                <w:szCs w:val="22"/>
              </w:rPr>
              <w:t xml:space="preserve">Liquidated damages :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1% per week</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Defect Liability Period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1 year from the date of completion of all works.</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Bid Security (Earnest Money Deposit equivalent to approx. 2% of the estimated cost):</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Rs.30,000/- (not mandatory  for MSME registered vendors)</w:t>
            </w:r>
          </w:p>
        </w:tc>
      </w:tr>
      <w:tr w:rsidR="00481227" w:rsidRPr="00D613DC" w:rsidTr="00583244">
        <w:tc>
          <w:tcPr>
            <w:tcW w:w="3544" w:type="dxa"/>
            <w:shd w:val="clear" w:color="auto" w:fill="auto"/>
          </w:tcPr>
          <w:p w:rsidR="00481227" w:rsidRPr="00D613DC" w:rsidRDefault="00481227" w:rsidP="00583244">
            <w:pPr>
              <w:pStyle w:val="Default"/>
              <w:rPr>
                <w:rFonts w:eastAsia="Times New Roman"/>
                <w:color w:val="auto"/>
                <w:kern w:val="3"/>
                <w:sz w:val="22"/>
                <w:szCs w:val="22"/>
                <w:lang w:val="en-US"/>
              </w:rPr>
            </w:pPr>
            <w:r w:rsidRPr="00D613DC">
              <w:rPr>
                <w:rFonts w:eastAsia="Times New Roman"/>
                <w:color w:val="auto"/>
                <w:kern w:val="3"/>
                <w:sz w:val="22"/>
                <w:szCs w:val="22"/>
                <w:lang w:val="en-US"/>
              </w:rPr>
              <w:t>Payment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Interim Payment 50%  - interim bill claim of 50% of the Work Order Value</w:t>
            </w:r>
          </w:p>
          <w:p w:rsidR="00481227" w:rsidRPr="00D613DC" w:rsidRDefault="00481227" w:rsidP="00583244">
            <w:pPr>
              <w:pStyle w:val="Default"/>
              <w:ind w:left="176"/>
              <w:rPr>
                <w:rFonts w:eastAsia="Times New Roman"/>
                <w:color w:val="auto"/>
                <w:kern w:val="3"/>
                <w:sz w:val="22"/>
                <w:szCs w:val="22"/>
                <w:lang w:val="en-US"/>
              </w:rPr>
            </w:pPr>
          </w:p>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Full payment, i.e. the residual amount after adjusting the bid security and retention money minus interim bill amount (if paid) will be paid to the successful vendor on completion of all the works, as certified by the Bank Architect, after deduction of taxes as applicable.</w:t>
            </w:r>
          </w:p>
        </w:tc>
      </w:tr>
      <w:tr w:rsidR="00481227" w:rsidRPr="00D613DC" w:rsidTr="00583244">
        <w:tc>
          <w:tcPr>
            <w:tcW w:w="3544" w:type="dxa"/>
            <w:shd w:val="clear" w:color="auto" w:fill="auto"/>
          </w:tcPr>
          <w:p w:rsidR="00481227" w:rsidRPr="00D613DC" w:rsidRDefault="00481227" w:rsidP="00583244">
            <w:pPr>
              <w:pStyle w:val="Default"/>
              <w:rPr>
                <w:rFonts w:eastAsia="Times New Roman"/>
                <w:color w:val="auto"/>
                <w:kern w:val="3"/>
                <w:sz w:val="22"/>
                <w:szCs w:val="22"/>
                <w:lang w:val="en-US"/>
              </w:rPr>
            </w:pPr>
            <w:r w:rsidRPr="00D613DC">
              <w:rPr>
                <w:rFonts w:eastAsia="Times New Roman"/>
                <w:color w:val="auto"/>
                <w:kern w:val="3"/>
                <w:sz w:val="22"/>
                <w:szCs w:val="22"/>
                <w:lang w:val="en-US"/>
              </w:rPr>
              <w:t>Other terms :</w:t>
            </w:r>
          </w:p>
        </w:tc>
        <w:tc>
          <w:tcPr>
            <w:tcW w:w="6379" w:type="dxa"/>
            <w:shd w:val="clear" w:color="auto" w:fill="auto"/>
          </w:tcPr>
          <w:p w:rsidR="00481227" w:rsidRPr="00D613DC" w:rsidRDefault="00481227" w:rsidP="00583244">
            <w:pPr>
              <w:pStyle w:val="Default"/>
              <w:numPr>
                <w:ilvl w:val="0"/>
                <w:numId w:val="44"/>
              </w:numPr>
              <w:rPr>
                <w:rFonts w:eastAsia="Times New Roman"/>
                <w:color w:val="auto"/>
                <w:kern w:val="3"/>
                <w:sz w:val="22"/>
                <w:szCs w:val="22"/>
                <w:lang w:val="en-US"/>
              </w:rPr>
            </w:pPr>
            <w:r w:rsidRPr="00D613DC">
              <w:rPr>
                <w:rFonts w:eastAsia="Times New Roman"/>
                <w:color w:val="auto"/>
                <w:kern w:val="3"/>
                <w:sz w:val="22"/>
                <w:szCs w:val="22"/>
                <w:lang w:val="en-US"/>
              </w:rPr>
              <w:t xml:space="preserve"> Bidders can inspect the site before quoting the prices</w:t>
            </w:r>
            <w:r w:rsidR="002D42BB">
              <w:rPr>
                <w:rFonts w:eastAsia="Times New Roman"/>
                <w:color w:val="auto"/>
                <w:kern w:val="3"/>
                <w:sz w:val="22"/>
                <w:szCs w:val="22"/>
                <w:lang w:val="en-US"/>
              </w:rPr>
              <w:t>.  Site visit is scheduled on 11.07.2024 at 11:00 hrs.</w:t>
            </w:r>
            <w:bookmarkStart w:id="0" w:name="_GoBack"/>
            <w:bookmarkEnd w:id="0"/>
          </w:p>
          <w:p w:rsidR="00481227" w:rsidRPr="00D613DC" w:rsidRDefault="00481227" w:rsidP="00583244">
            <w:pPr>
              <w:pStyle w:val="Default"/>
              <w:numPr>
                <w:ilvl w:val="0"/>
                <w:numId w:val="44"/>
              </w:numPr>
              <w:rPr>
                <w:rFonts w:eastAsia="Times New Roman"/>
                <w:color w:val="auto"/>
                <w:kern w:val="3"/>
                <w:sz w:val="22"/>
                <w:szCs w:val="22"/>
                <w:lang w:val="en-US"/>
              </w:rPr>
            </w:pPr>
            <w:r w:rsidRPr="00D613DC">
              <w:rPr>
                <w:rFonts w:eastAsia="Times New Roman"/>
                <w:color w:val="auto"/>
                <w:kern w:val="3"/>
                <w:sz w:val="22"/>
                <w:szCs w:val="22"/>
                <w:lang w:val="en-US"/>
              </w:rPr>
              <w:t xml:space="preserve"> L1 will be decided on the total amount at the end of summary sheet in the financial bid.</w:t>
            </w:r>
          </w:p>
          <w:p w:rsidR="00481227" w:rsidRPr="00D613DC" w:rsidRDefault="00481227" w:rsidP="00583244">
            <w:pPr>
              <w:pStyle w:val="Default"/>
              <w:numPr>
                <w:ilvl w:val="0"/>
                <w:numId w:val="44"/>
              </w:numPr>
              <w:rPr>
                <w:rFonts w:eastAsia="Times New Roman"/>
                <w:color w:val="auto"/>
                <w:kern w:val="3"/>
                <w:sz w:val="22"/>
                <w:szCs w:val="22"/>
                <w:lang w:val="en-US"/>
              </w:rPr>
            </w:pPr>
            <w:r w:rsidRPr="00D613DC">
              <w:rPr>
                <w:rFonts w:eastAsia="Times New Roman"/>
                <w:color w:val="auto"/>
                <w:kern w:val="3"/>
                <w:sz w:val="22"/>
                <w:szCs w:val="22"/>
                <w:lang w:val="en-US"/>
              </w:rPr>
              <w:t xml:space="preserve"> Rates to be quoted along with applicable taxes. </w:t>
            </w:r>
          </w:p>
        </w:tc>
      </w:tr>
      <w:tr w:rsidR="00481227" w:rsidRPr="00D613DC" w:rsidTr="00583244">
        <w:tc>
          <w:tcPr>
            <w:tcW w:w="3544" w:type="dxa"/>
            <w:shd w:val="clear" w:color="auto" w:fill="auto"/>
          </w:tcPr>
          <w:p w:rsidR="00481227" w:rsidRPr="00D613DC" w:rsidRDefault="00481227" w:rsidP="00583244">
            <w:pPr>
              <w:pStyle w:val="Default"/>
              <w:rPr>
                <w:rFonts w:eastAsia="Times New Roman"/>
                <w:color w:val="auto"/>
                <w:kern w:val="3"/>
                <w:sz w:val="22"/>
                <w:szCs w:val="22"/>
                <w:lang w:val="en-US"/>
              </w:rPr>
            </w:pPr>
            <w:r w:rsidRPr="00D613DC">
              <w:rPr>
                <w:rFonts w:eastAsia="Times New Roman"/>
                <w:color w:val="auto"/>
                <w:kern w:val="3"/>
                <w:sz w:val="22"/>
                <w:szCs w:val="22"/>
                <w:lang w:val="en-US"/>
              </w:rPr>
              <w:t>Retention Money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10% of work order value exclusive of bid security, payable by Bank only after completion of defect liability period of 1 year.</w:t>
            </w:r>
          </w:p>
        </w:tc>
      </w:tr>
    </w:tbl>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5062"/>
      </w:tblGrid>
      <w:tr w:rsidR="00481227" w:rsidRPr="00D613DC" w:rsidTr="00583244">
        <w:tc>
          <w:tcPr>
            <w:tcW w:w="9963" w:type="dxa"/>
            <w:gridSpan w:val="2"/>
            <w:shd w:val="clear" w:color="auto" w:fill="auto"/>
          </w:tcPr>
          <w:p w:rsidR="00481227" w:rsidRPr="00D613DC" w:rsidRDefault="00481227" w:rsidP="00583244">
            <w:pPr>
              <w:pStyle w:val="BodyText"/>
              <w:tabs>
                <w:tab w:val="left" w:pos="1260"/>
                <w:tab w:val="left" w:pos="1350"/>
              </w:tabs>
              <w:rPr>
                <w:sz w:val="22"/>
                <w:szCs w:val="22"/>
              </w:rPr>
            </w:pPr>
            <w:r w:rsidRPr="00D613DC">
              <w:rPr>
                <w:sz w:val="22"/>
                <w:szCs w:val="22"/>
              </w:rPr>
              <w:t xml:space="preserve">Vendor Information - Details to be filled in by Tenderer: </w:t>
            </w:r>
          </w:p>
        </w:tc>
      </w:tr>
      <w:tr w:rsidR="00481227" w:rsidRPr="00D613DC" w:rsidTr="00583244">
        <w:trPr>
          <w:trHeight w:val="565"/>
        </w:trPr>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Company Name: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Address: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Headed by (documentary proof to be enclosed):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rPr>
          <w:trHeight w:val="670"/>
        </w:trPr>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Name of tender signee:</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Whether tender signee (If other than Head of Company) is authorized to sign? If yes, authorization letter/proof to be enclosed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jc w:val="left"/>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Contact Number: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Email address: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Do you fall under EMD exemption for Micro and Small Enterprises (MSEs) as defined in MSE Procurement Policy issued by Department of Micro, Small and Medium Enterprises (MSME)? (if yes, proof to be enclosed)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b w:val="0"/>
                <w:sz w:val="22"/>
                <w:szCs w:val="22"/>
              </w:rPr>
            </w:pPr>
            <w:r w:rsidRPr="00D613DC">
              <w:rPr>
                <w:b w:val="0"/>
                <w:sz w:val="22"/>
                <w:szCs w:val="22"/>
              </w:rPr>
              <w:t>GSTIN (proof to be enclosed):</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b w:val="0"/>
                <w:sz w:val="22"/>
                <w:szCs w:val="22"/>
              </w:rPr>
            </w:pPr>
            <w:r w:rsidRPr="00D613DC">
              <w:rPr>
                <w:b w:val="0"/>
                <w:sz w:val="22"/>
                <w:szCs w:val="22"/>
              </w:rPr>
              <w:t>MANDATORY - Whether in possession of registration as per extant guidelines of Ministry of Environment &amp; Forest on disposal of hazardous waste (if yes, proof to be enclosed)?</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b w:val="0"/>
                <w:sz w:val="22"/>
                <w:szCs w:val="22"/>
              </w:rPr>
            </w:pPr>
            <w:r w:rsidRPr="00D613DC">
              <w:rPr>
                <w:b w:val="0"/>
                <w:sz w:val="22"/>
                <w:szCs w:val="22"/>
              </w:rPr>
              <w:t>Separate DD for Application Fee and EMD drawn and Enclosed?</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Whether items have been inspected by you at the tender designated date and time?</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How did you learn about this tender being called?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Have you understood and are in acceptance of all terms and conditions as outlined in this tender?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rPr>
          <w:trHeight w:val="670"/>
        </w:trPr>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Company Seal and Signature of Authorized Signatory</w:t>
            </w:r>
          </w:p>
        </w:tc>
        <w:tc>
          <w:tcPr>
            <w:tcW w:w="5062" w:type="dxa"/>
            <w:shd w:val="clear" w:color="auto" w:fill="auto"/>
          </w:tcPr>
          <w:p w:rsidR="00481227" w:rsidRPr="00D613DC" w:rsidRDefault="00481227" w:rsidP="00583244">
            <w:pPr>
              <w:pStyle w:val="BodyText"/>
              <w:tabs>
                <w:tab w:val="left" w:pos="1260"/>
                <w:tab w:val="left" w:pos="1350"/>
              </w:tabs>
              <w:jc w:val="left"/>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b w:val="0"/>
                <w:sz w:val="22"/>
                <w:szCs w:val="22"/>
              </w:rPr>
            </w:pPr>
            <w:r w:rsidRPr="00D613DC">
              <w:rPr>
                <w:b w:val="0"/>
                <w:sz w:val="22"/>
                <w:szCs w:val="22"/>
              </w:rPr>
              <w:t xml:space="preserve">Whether work experience of </w:t>
            </w:r>
            <w:proofErr w:type="spellStart"/>
            <w:r w:rsidRPr="00D613DC">
              <w:rPr>
                <w:b w:val="0"/>
                <w:sz w:val="22"/>
                <w:szCs w:val="22"/>
              </w:rPr>
              <w:t>atleast</w:t>
            </w:r>
            <w:proofErr w:type="spellEnd"/>
            <w:r w:rsidRPr="00D613DC">
              <w:rPr>
                <w:b w:val="0"/>
                <w:sz w:val="22"/>
                <w:szCs w:val="22"/>
              </w:rPr>
              <w:t xml:space="preserve"> 5 years in the relevant field : (document proof to be enclosed)</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b w:val="0"/>
                <w:sz w:val="22"/>
                <w:szCs w:val="22"/>
              </w:rPr>
            </w:pPr>
            <w:r w:rsidRPr="00D613DC">
              <w:rPr>
                <w:b w:val="0"/>
                <w:sz w:val="22"/>
                <w:szCs w:val="22"/>
              </w:rPr>
              <w:t xml:space="preserve">Work orders and photos of </w:t>
            </w:r>
            <w:proofErr w:type="spellStart"/>
            <w:r w:rsidRPr="00D613DC">
              <w:rPr>
                <w:b w:val="0"/>
                <w:sz w:val="22"/>
                <w:szCs w:val="22"/>
              </w:rPr>
              <w:t>atleast</w:t>
            </w:r>
            <w:proofErr w:type="spellEnd"/>
            <w:r w:rsidRPr="00D613DC">
              <w:rPr>
                <w:b w:val="0"/>
                <w:sz w:val="22"/>
                <w:szCs w:val="22"/>
              </w:rPr>
              <w:t xml:space="preserve"> 2 projects of similar scale in the last 2 years to be enclosed.</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bl>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r w:rsidRPr="00D613DC">
        <w:rPr>
          <w:sz w:val="22"/>
          <w:szCs w:val="22"/>
          <w:u w:val="single"/>
        </w:rPr>
        <w:t>1. GENERAL RULES &amp; INSTRUCTIONS FOR THE GUIDANCE OF TENDERERS</w:t>
      </w:r>
    </w:p>
    <w:p w:rsidR="00481227" w:rsidRPr="00D613DC" w:rsidRDefault="00481227" w:rsidP="00481227">
      <w:pPr>
        <w:pStyle w:val="BodyText"/>
        <w:tabs>
          <w:tab w:val="left" w:pos="1260"/>
          <w:tab w:val="left" w:pos="1350"/>
        </w:tabs>
        <w:jc w:val="both"/>
        <w:rPr>
          <w:b w:val="0"/>
          <w:bCs w:val="0"/>
          <w:sz w:val="22"/>
          <w:szCs w:val="22"/>
          <w:u w:val="single"/>
        </w:rPr>
      </w:pPr>
      <w:r w:rsidRPr="00D613DC">
        <w:rPr>
          <w:sz w:val="22"/>
          <w:szCs w:val="22"/>
        </w:rPr>
        <w:tab/>
      </w:r>
    </w:p>
    <w:p w:rsidR="00481227" w:rsidRPr="00D613DC" w:rsidRDefault="00481227" w:rsidP="00481227">
      <w:pPr>
        <w:pStyle w:val="Title"/>
        <w:spacing w:line="360" w:lineRule="auto"/>
        <w:jc w:val="both"/>
        <w:rPr>
          <w:sz w:val="22"/>
          <w:szCs w:val="22"/>
        </w:rPr>
      </w:pPr>
      <w:r w:rsidRPr="00D613DC">
        <w:rPr>
          <w:sz w:val="22"/>
          <w:szCs w:val="22"/>
        </w:rPr>
        <w:t xml:space="preserve">1. Tenders are invited on behalf of </w:t>
      </w:r>
      <w:r w:rsidRPr="00D613DC">
        <w:rPr>
          <w:b/>
          <w:bCs/>
          <w:sz w:val="22"/>
          <w:szCs w:val="22"/>
        </w:rPr>
        <w:t xml:space="preserve">Central Bank of India, </w:t>
      </w:r>
      <w:r w:rsidR="00583244">
        <w:rPr>
          <w:b/>
          <w:bCs/>
          <w:sz w:val="22"/>
          <w:szCs w:val="22"/>
        </w:rPr>
        <w:t xml:space="preserve">Regional Office, Hyderabad, Ground Floor, Rear Building, Bank Street, </w:t>
      </w:r>
      <w:proofErr w:type="spellStart"/>
      <w:r w:rsidR="00583244">
        <w:rPr>
          <w:b/>
          <w:bCs/>
          <w:sz w:val="22"/>
          <w:szCs w:val="22"/>
        </w:rPr>
        <w:t>Koti</w:t>
      </w:r>
      <w:proofErr w:type="spellEnd"/>
      <w:r w:rsidR="00583244">
        <w:rPr>
          <w:b/>
          <w:bCs/>
          <w:sz w:val="22"/>
          <w:szCs w:val="22"/>
        </w:rPr>
        <w:t>, Hyderabad</w:t>
      </w:r>
      <w:r w:rsidRPr="003722C5">
        <w:rPr>
          <w:b/>
          <w:sz w:val="22"/>
          <w:szCs w:val="22"/>
        </w:rPr>
        <w:t xml:space="preserve"> </w:t>
      </w:r>
      <w:r>
        <w:rPr>
          <w:b/>
          <w:sz w:val="22"/>
          <w:szCs w:val="22"/>
        </w:rPr>
        <w:t>–</w:t>
      </w:r>
      <w:r w:rsidRPr="003722C5">
        <w:rPr>
          <w:b/>
          <w:sz w:val="22"/>
          <w:szCs w:val="22"/>
        </w:rPr>
        <w:t xml:space="preserve"> 50</w:t>
      </w:r>
      <w:r w:rsidR="00583244">
        <w:rPr>
          <w:b/>
          <w:sz w:val="22"/>
          <w:szCs w:val="22"/>
        </w:rPr>
        <w:t>0001</w:t>
      </w:r>
      <w:r>
        <w:rPr>
          <w:b/>
          <w:sz w:val="22"/>
          <w:szCs w:val="22"/>
        </w:rPr>
        <w:t xml:space="preserve"> </w:t>
      </w:r>
      <w:r w:rsidRPr="00D613DC">
        <w:rPr>
          <w:b/>
          <w:bCs/>
          <w:sz w:val="22"/>
          <w:szCs w:val="22"/>
        </w:rPr>
        <w:t>f</w:t>
      </w:r>
      <w:r w:rsidRPr="00D613DC">
        <w:rPr>
          <w:b/>
          <w:sz w:val="22"/>
          <w:szCs w:val="22"/>
        </w:rPr>
        <w:t xml:space="preserve">or proposed interiors of </w:t>
      </w:r>
      <w:r>
        <w:rPr>
          <w:b/>
          <w:sz w:val="22"/>
          <w:szCs w:val="22"/>
        </w:rPr>
        <w:t xml:space="preserve">CENTRAL BANK OF INDIA, </w:t>
      </w:r>
      <w:r w:rsidR="0030087F">
        <w:rPr>
          <w:b/>
          <w:sz w:val="22"/>
          <w:szCs w:val="22"/>
        </w:rPr>
        <w:t>MADHAPUR</w:t>
      </w:r>
      <w:r>
        <w:rPr>
          <w:b/>
          <w:sz w:val="22"/>
          <w:szCs w:val="22"/>
        </w:rPr>
        <w:t xml:space="preserve"> BRANCH, </w:t>
      </w:r>
      <w:r w:rsidR="00583244" w:rsidRPr="00583244">
        <w:rPr>
          <w:b/>
          <w:bCs/>
          <w:sz w:val="22"/>
          <w:szCs w:val="22"/>
        </w:rPr>
        <w:t>1</w:t>
      </w:r>
      <w:r w:rsidR="00583244" w:rsidRPr="00583244">
        <w:rPr>
          <w:b/>
          <w:bCs/>
          <w:sz w:val="22"/>
          <w:szCs w:val="22"/>
          <w:vertAlign w:val="superscript"/>
        </w:rPr>
        <w:t>st</w:t>
      </w:r>
      <w:r w:rsidR="00583244" w:rsidRPr="00583244">
        <w:rPr>
          <w:b/>
          <w:bCs/>
          <w:sz w:val="22"/>
          <w:szCs w:val="22"/>
        </w:rPr>
        <w:t xml:space="preserve"> FLOOR, 1-89/G/13, PLOT NO. </w:t>
      </w:r>
      <w:proofErr w:type="gramStart"/>
      <w:r w:rsidR="00583244" w:rsidRPr="00583244">
        <w:rPr>
          <w:b/>
          <w:bCs/>
          <w:sz w:val="22"/>
          <w:szCs w:val="22"/>
        </w:rPr>
        <w:t>13, SHILPI LAYOUT, VITTAL RAO NAGAR (GAFOOR NAGAR), IMAGE HOSPITAL LANE, MADHAPUR, HYDERABAD-500081</w:t>
      </w:r>
      <w:r>
        <w:rPr>
          <w:b/>
          <w:sz w:val="22"/>
          <w:szCs w:val="22"/>
        </w:rPr>
        <w:t>.</w:t>
      </w:r>
      <w:proofErr w:type="gramEnd"/>
      <w:r>
        <w:rPr>
          <w:b/>
          <w:sz w:val="22"/>
          <w:szCs w:val="22"/>
        </w:rPr>
        <w:t xml:space="preserve"> </w:t>
      </w:r>
      <w:r w:rsidR="00A810F1">
        <w:rPr>
          <w:b/>
          <w:sz w:val="22"/>
          <w:szCs w:val="22"/>
        </w:rPr>
        <w:t xml:space="preserve"> </w:t>
      </w:r>
      <w:r w:rsidRPr="00D613DC">
        <w:rPr>
          <w:sz w:val="22"/>
          <w:szCs w:val="22"/>
        </w:rPr>
        <w:t xml:space="preserve">Tender documents consisting of the plans, complete specifications, the schedule of quantities of the various classes of work to be done, and the set of conditions of contract to be complied with by the person whose Tenders may be accepted, can be downloaded from the Bank website or Government E-procurement Portal via the web-links provided in this tender document, between the hours of 10.30 am on till closing date of tenders i.e., </w:t>
      </w:r>
      <w:r w:rsidR="00D339DB">
        <w:rPr>
          <w:sz w:val="22"/>
          <w:szCs w:val="22"/>
        </w:rPr>
        <w:t>15</w:t>
      </w:r>
      <w:r>
        <w:rPr>
          <w:sz w:val="22"/>
          <w:szCs w:val="22"/>
        </w:rPr>
        <w:t>.07.2024</w:t>
      </w:r>
      <w:r w:rsidRPr="00D613DC">
        <w:rPr>
          <w:sz w:val="22"/>
          <w:szCs w:val="22"/>
        </w:rPr>
        <w:t xml:space="preserve"> at </w:t>
      </w:r>
      <w:r w:rsidR="004D2464">
        <w:rPr>
          <w:sz w:val="22"/>
          <w:szCs w:val="22"/>
        </w:rPr>
        <w:t>13:00 hours.</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The site for the work is available as specified below.</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2. Tender to be uploaded as a 2-bid cover.</w:t>
      </w:r>
      <w:r w:rsidRPr="00D613DC">
        <w:rPr>
          <w:sz w:val="22"/>
          <w:szCs w:val="22"/>
        </w:rPr>
        <w:t xml:space="preserve"> The tenders will be e-opened on </w:t>
      </w:r>
      <w:r w:rsidR="00D339DB">
        <w:rPr>
          <w:sz w:val="22"/>
          <w:szCs w:val="22"/>
        </w:rPr>
        <w:t>15</w:t>
      </w:r>
      <w:r>
        <w:rPr>
          <w:sz w:val="22"/>
          <w:szCs w:val="22"/>
        </w:rPr>
        <w:t>.07.2024</w:t>
      </w:r>
      <w:r w:rsidR="005E12FD">
        <w:rPr>
          <w:sz w:val="22"/>
          <w:szCs w:val="22"/>
        </w:rPr>
        <w:t xml:space="preserve"> at 3</w:t>
      </w:r>
      <w:r w:rsidRPr="00D613DC">
        <w:rPr>
          <w:sz w:val="22"/>
          <w:szCs w:val="22"/>
        </w:rPr>
        <w:t xml:space="preserve">:30 </w:t>
      </w:r>
      <w:r w:rsidR="005E12FD">
        <w:rPr>
          <w:sz w:val="22"/>
          <w:szCs w:val="22"/>
        </w:rPr>
        <w:t>pm</w:t>
      </w:r>
      <w:r w:rsidRPr="00D613DC">
        <w:rPr>
          <w:bCs w:val="0"/>
          <w:sz w:val="22"/>
          <w:szCs w:val="22"/>
        </w:rPr>
        <w:t xml:space="preserve"> (or any date convenient to Bank).</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3. The time allowed for the carrying out of the work is 45 days from the date of written orders to commence work. The contractors should quote in figures as well as in words the rates, and amount tendered by them. The amount for each item should be worked out and the requisite totals given, including tax/GST as applicable.</w:t>
      </w:r>
    </w:p>
    <w:p w:rsidR="00481227" w:rsidRPr="00D613DC" w:rsidRDefault="00481227" w:rsidP="00481227">
      <w:pPr>
        <w:spacing w:line="276" w:lineRule="auto"/>
        <w:jc w:val="both"/>
        <w:rPr>
          <w:b/>
          <w:bCs/>
          <w:sz w:val="22"/>
          <w:szCs w:val="22"/>
        </w:rPr>
      </w:pPr>
    </w:p>
    <w:p w:rsidR="00481227" w:rsidRPr="00D613DC" w:rsidRDefault="00481227" w:rsidP="00481227">
      <w:pPr>
        <w:spacing w:line="276" w:lineRule="auto"/>
        <w:jc w:val="both"/>
        <w:rPr>
          <w:b/>
          <w:bCs/>
          <w:sz w:val="22"/>
          <w:szCs w:val="22"/>
        </w:rPr>
      </w:pPr>
      <w:r w:rsidRPr="00D613DC">
        <w:rPr>
          <w:b/>
          <w:bCs/>
          <w:sz w:val="22"/>
          <w:szCs w:val="22"/>
        </w:rPr>
        <w:t xml:space="preserve">4. Tender Fee as stipulated in the tender terms and Earnest </w:t>
      </w:r>
      <w:r>
        <w:rPr>
          <w:b/>
          <w:bCs/>
          <w:sz w:val="22"/>
          <w:szCs w:val="22"/>
        </w:rPr>
        <w:t>M</w:t>
      </w:r>
      <w:r w:rsidRPr="00D613DC">
        <w:rPr>
          <w:b/>
          <w:bCs/>
          <w:sz w:val="22"/>
          <w:szCs w:val="22"/>
        </w:rPr>
        <w:t xml:space="preserve">oney, amounting to Rs.30,000/- (Rupees Thirty Thousand only) </w:t>
      </w:r>
      <w:r w:rsidRPr="00D613DC">
        <w:rPr>
          <w:bCs/>
          <w:sz w:val="22"/>
          <w:szCs w:val="22"/>
        </w:rPr>
        <w:t xml:space="preserve">in the form of Bank draft drawn in </w:t>
      </w:r>
      <w:proofErr w:type="spellStart"/>
      <w:r w:rsidRPr="00D613DC">
        <w:rPr>
          <w:bCs/>
          <w:sz w:val="22"/>
          <w:szCs w:val="22"/>
        </w:rPr>
        <w:t>favour</w:t>
      </w:r>
      <w:proofErr w:type="spellEnd"/>
      <w:r w:rsidRPr="00D613DC">
        <w:rPr>
          <w:bCs/>
          <w:sz w:val="22"/>
          <w:szCs w:val="22"/>
        </w:rPr>
        <w:t xml:space="preserve"> of </w:t>
      </w:r>
      <w:r w:rsidR="00A810F1">
        <w:rPr>
          <w:bCs/>
          <w:sz w:val="22"/>
          <w:szCs w:val="22"/>
        </w:rPr>
        <w:t>“</w:t>
      </w:r>
      <w:r w:rsidRPr="00D613DC">
        <w:rPr>
          <w:bCs/>
          <w:sz w:val="22"/>
          <w:szCs w:val="22"/>
        </w:rPr>
        <w:t xml:space="preserve">Central bank of India, Regional Office </w:t>
      </w:r>
      <w:r w:rsidR="00A810F1">
        <w:rPr>
          <w:bCs/>
          <w:sz w:val="22"/>
          <w:szCs w:val="22"/>
        </w:rPr>
        <w:t>–</w:t>
      </w:r>
      <w:r w:rsidRPr="00D613DC">
        <w:rPr>
          <w:bCs/>
          <w:sz w:val="22"/>
          <w:szCs w:val="22"/>
        </w:rPr>
        <w:t xml:space="preserve"> </w:t>
      </w:r>
      <w:r w:rsidR="00A810F1">
        <w:rPr>
          <w:bCs/>
          <w:sz w:val="22"/>
          <w:szCs w:val="22"/>
        </w:rPr>
        <w:t xml:space="preserve">Hyderabad” and to be submitted to </w:t>
      </w:r>
      <w:r w:rsidRPr="00D613DC">
        <w:rPr>
          <w:bCs/>
          <w:sz w:val="22"/>
          <w:szCs w:val="22"/>
        </w:rPr>
        <w:t xml:space="preserve">Central Bank of India, </w:t>
      </w:r>
      <w:r w:rsidR="0030087F">
        <w:rPr>
          <w:sz w:val="22"/>
          <w:szCs w:val="22"/>
        </w:rPr>
        <w:t>R</w:t>
      </w:r>
      <w:r w:rsidR="00A810F1">
        <w:rPr>
          <w:sz w:val="22"/>
          <w:szCs w:val="22"/>
        </w:rPr>
        <w:t xml:space="preserve">egional </w:t>
      </w:r>
      <w:r w:rsidR="0030087F">
        <w:rPr>
          <w:sz w:val="22"/>
          <w:szCs w:val="22"/>
        </w:rPr>
        <w:t>O</w:t>
      </w:r>
      <w:r w:rsidR="00A810F1">
        <w:rPr>
          <w:sz w:val="22"/>
          <w:szCs w:val="22"/>
        </w:rPr>
        <w:t>ffice</w:t>
      </w:r>
      <w:r w:rsidR="0030087F">
        <w:rPr>
          <w:sz w:val="22"/>
          <w:szCs w:val="22"/>
        </w:rPr>
        <w:t xml:space="preserve"> - </w:t>
      </w:r>
      <w:r w:rsidR="00A810F1">
        <w:rPr>
          <w:sz w:val="22"/>
          <w:szCs w:val="22"/>
        </w:rPr>
        <w:t>Hyderabad</w:t>
      </w:r>
      <w:r w:rsidR="0030087F">
        <w:rPr>
          <w:sz w:val="22"/>
          <w:szCs w:val="22"/>
        </w:rPr>
        <w:t xml:space="preserve">, </w:t>
      </w:r>
      <w:r w:rsidR="00A810F1">
        <w:rPr>
          <w:sz w:val="22"/>
          <w:szCs w:val="22"/>
        </w:rPr>
        <w:t xml:space="preserve">Ground Floor, </w:t>
      </w:r>
      <w:r w:rsidR="0030087F">
        <w:rPr>
          <w:sz w:val="22"/>
          <w:szCs w:val="22"/>
        </w:rPr>
        <w:t>R</w:t>
      </w:r>
      <w:r w:rsidR="00A810F1">
        <w:rPr>
          <w:sz w:val="22"/>
          <w:szCs w:val="22"/>
        </w:rPr>
        <w:t>ear</w:t>
      </w:r>
      <w:r w:rsidR="0030087F">
        <w:rPr>
          <w:sz w:val="22"/>
          <w:szCs w:val="22"/>
        </w:rPr>
        <w:t xml:space="preserve"> B</w:t>
      </w:r>
      <w:r w:rsidR="006E6498">
        <w:rPr>
          <w:sz w:val="22"/>
          <w:szCs w:val="22"/>
        </w:rPr>
        <w:t>uilding</w:t>
      </w:r>
      <w:r w:rsidR="0030087F">
        <w:rPr>
          <w:sz w:val="22"/>
          <w:szCs w:val="22"/>
        </w:rPr>
        <w:t>, B</w:t>
      </w:r>
      <w:r w:rsidR="00A810F1">
        <w:rPr>
          <w:sz w:val="22"/>
          <w:szCs w:val="22"/>
        </w:rPr>
        <w:t>ank Street,</w:t>
      </w:r>
      <w:r w:rsidR="0030087F">
        <w:rPr>
          <w:sz w:val="22"/>
          <w:szCs w:val="22"/>
        </w:rPr>
        <w:t xml:space="preserve"> </w:t>
      </w:r>
      <w:proofErr w:type="spellStart"/>
      <w:r w:rsidR="0030087F">
        <w:rPr>
          <w:sz w:val="22"/>
          <w:szCs w:val="22"/>
        </w:rPr>
        <w:t>K</w:t>
      </w:r>
      <w:r w:rsidR="00A810F1">
        <w:rPr>
          <w:sz w:val="22"/>
          <w:szCs w:val="22"/>
        </w:rPr>
        <w:t>oti</w:t>
      </w:r>
      <w:proofErr w:type="spellEnd"/>
      <w:r w:rsidR="0030087F">
        <w:rPr>
          <w:sz w:val="22"/>
          <w:szCs w:val="22"/>
        </w:rPr>
        <w:t>, H</w:t>
      </w:r>
      <w:r w:rsidR="00A810F1">
        <w:rPr>
          <w:sz w:val="22"/>
          <w:szCs w:val="22"/>
        </w:rPr>
        <w:t>yderabad</w:t>
      </w:r>
      <w:r w:rsidR="0030087F">
        <w:rPr>
          <w:sz w:val="22"/>
          <w:szCs w:val="22"/>
        </w:rPr>
        <w:t xml:space="preserve"> - 590095</w:t>
      </w:r>
      <w:r w:rsidRPr="00D613DC">
        <w:rPr>
          <w:bCs/>
          <w:sz w:val="22"/>
          <w:szCs w:val="22"/>
        </w:rPr>
        <w:t xml:space="preserve">,  payable at </w:t>
      </w:r>
      <w:r w:rsidR="00A810F1">
        <w:rPr>
          <w:bCs/>
          <w:sz w:val="22"/>
          <w:szCs w:val="22"/>
        </w:rPr>
        <w:t xml:space="preserve">Hyderabad </w:t>
      </w:r>
      <w:r w:rsidRPr="00D613DC">
        <w:rPr>
          <w:bCs/>
          <w:sz w:val="22"/>
          <w:szCs w:val="22"/>
        </w:rPr>
        <w:t>must</w:t>
      </w:r>
      <w:r w:rsidRPr="00D613DC">
        <w:rPr>
          <w:b/>
          <w:bCs/>
          <w:sz w:val="22"/>
          <w:szCs w:val="22"/>
        </w:rPr>
        <w:t xml:space="preserve"> </w:t>
      </w:r>
      <w:r w:rsidRPr="00D613DC">
        <w:rPr>
          <w:bCs/>
          <w:sz w:val="22"/>
          <w:szCs w:val="22"/>
        </w:rPr>
        <w:t xml:space="preserve">be physically against each tender and is to be in a sealed cover super-scribed </w:t>
      </w:r>
      <w:r w:rsidRPr="00D613DC">
        <w:rPr>
          <w:b/>
          <w:bCs/>
          <w:sz w:val="22"/>
          <w:szCs w:val="22"/>
        </w:rPr>
        <w:t xml:space="preserve"> </w:t>
      </w:r>
      <w:r w:rsidRPr="0059747F">
        <w:rPr>
          <w:b/>
          <w:bCs/>
          <w:sz w:val="22"/>
          <w:szCs w:val="22"/>
        </w:rPr>
        <w:t xml:space="preserve">‘TENDER FEE AND EARNEST MONEY DEPOSIT FOR TENDER FOR PROPOSED FURNISHING WORK OF INTERIORS of CENTRAL BANK OF INDIA, </w:t>
      </w:r>
      <w:r w:rsidR="0030087F" w:rsidRPr="0059747F">
        <w:rPr>
          <w:b/>
          <w:bCs/>
          <w:sz w:val="22"/>
          <w:szCs w:val="22"/>
        </w:rPr>
        <w:t>MADHAPUR</w:t>
      </w:r>
      <w:r w:rsidRPr="0059747F">
        <w:rPr>
          <w:b/>
          <w:bCs/>
          <w:sz w:val="22"/>
          <w:szCs w:val="22"/>
        </w:rPr>
        <w:t xml:space="preserve"> BRANCH, </w:t>
      </w:r>
      <w:r w:rsidR="00A810F1" w:rsidRPr="0059747F">
        <w:rPr>
          <w:b/>
          <w:bCs/>
          <w:sz w:val="22"/>
          <w:szCs w:val="22"/>
        </w:rPr>
        <w:t>1</w:t>
      </w:r>
      <w:r w:rsidR="00A810F1" w:rsidRPr="0059747F">
        <w:rPr>
          <w:b/>
          <w:bCs/>
          <w:sz w:val="22"/>
          <w:szCs w:val="22"/>
          <w:vertAlign w:val="superscript"/>
        </w:rPr>
        <w:t>st</w:t>
      </w:r>
      <w:r w:rsidR="00A810F1" w:rsidRPr="0059747F">
        <w:rPr>
          <w:b/>
          <w:bCs/>
          <w:sz w:val="22"/>
          <w:szCs w:val="22"/>
        </w:rPr>
        <w:t xml:space="preserve"> </w:t>
      </w:r>
      <w:r w:rsidR="00D32391" w:rsidRPr="0059747F">
        <w:rPr>
          <w:b/>
          <w:bCs/>
          <w:sz w:val="22"/>
          <w:szCs w:val="22"/>
        </w:rPr>
        <w:t xml:space="preserve">Floor, </w:t>
      </w:r>
      <w:r w:rsidR="00A810F1" w:rsidRPr="0059747F">
        <w:rPr>
          <w:b/>
          <w:bCs/>
          <w:sz w:val="22"/>
          <w:szCs w:val="22"/>
        </w:rPr>
        <w:t>1-89/G/13, P</w:t>
      </w:r>
      <w:r w:rsidR="00D32391" w:rsidRPr="0059747F">
        <w:rPr>
          <w:b/>
          <w:bCs/>
          <w:sz w:val="22"/>
          <w:szCs w:val="22"/>
        </w:rPr>
        <w:t>lot No.</w:t>
      </w:r>
      <w:r w:rsidR="00A810F1" w:rsidRPr="0059747F">
        <w:rPr>
          <w:b/>
          <w:bCs/>
          <w:sz w:val="22"/>
          <w:szCs w:val="22"/>
        </w:rPr>
        <w:t xml:space="preserve">13, </w:t>
      </w:r>
      <w:proofErr w:type="spellStart"/>
      <w:r w:rsidR="00A810F1" w:rsidRPr="0059747F">
        <w:rPr>
          <w:b/>
          <w:bCs/>
          <w:sz w:val="22"/>
          <w:szCs w:val="22"/>
        </w:rPr>
        <w:t>S</w:t>
      </w:r>
      <w:r w:rsidR="00D32391" w:rsidRPr="0059747F">
        <w:rPr>
          <w:b/>
          <w:bCs/>
          <w:sz w:val="22"/>
          <w:szCs w:val="22"/>
        </w:rPr>
        <w:t>hilpi</w:t>
      </w:r>
      <w:proofErr w:type="spellEnd"/>
      <w:r w:rsidR="00D32391" w:rsidRPr="0059747F">
        <w:rPr>
          <w:b/>
          <w:bCs/>
          <w:sz w:val="22"/>
          <w:szCs w:val="22"/>
        </w:rPr>
        <w:t xml:space="preserve"> Layout,</w:t>
      </w:r>
      <w:r w:rsidR="00A810F1" w:rsidRPr="0059747F">
        <w:rPr>
          <w:b/>
          <w:bCs/>
          <w:sz w:val="22"/>
          <w:szCs w:val="22"/>
        </w:rPr>
        <w:t xml:space="preserve"> </w:t>
      </w:r>
      <w:proofErr w:type="spellStart"/>
      <w:r w:rsidR="00A810F1" w:rsidRPr="0059747F">
        <w:rPr>
          <w:b/>
          <w:bCs/>
          <w:sz w:val="22"/>
          <w:szCs w:val="22"/>
        </w:rPr>
        <w:t>V</w:t>
      </w:r>
      <w:r w:rsidR="00D32391" w:rsidRPr="0059747F">
        <w:rPr>
          <w:b/>
          <w:bCs/>
          <w:sz w:val="22"/>
          <w:szCs w:val="22"/>
        </w:rPr>
        <w:t>ittal</w:t>
      </w:r>
      <w:proofErr w:type="spellEnd"/>
      <w:r w:rsidR="00A810F1" w:rsidRPr="0059747F">
        <w:rPr>
          <w:b/>
          <w:bCs/>
          <w:sz w:val="22"/>
          <w:szCs w:val="22"/>
        </w:rPr>
        <w:t xml:space="preserve"> </w:t>
      </w:r>
      <w:proofErr w:type="spellStart"/>
      <w:r w:rsidR="00A810F1" w:rsidRPr="0059747F">
        <w:rPr>
          <w:b/>
          <w:bCs/>
          <w:sz w:val="22"/>
          <w:szCs w:val="22"/>
        </w:rPr>
        <w:t>R</w:t>
      </w:r>
      <w:r w:rsidR="00D32391" w:rsidRPr="0059747F">
        <w:rPr>
          <w:b/>
          <w:bCs/>
          <w:sz w:val="22"/>
          <w:szCs w:val="22"/>
        </w:rPr>
        <w:t>ao</w:t>
      </w:r>
      <w:proofErr w:type="spellEnd"/>
      <w:r w:rsidR="00A810F1" w:rsidRPr="0059747F">
        <w:rPr>
          <w:b/>
          <w:bCs/>
          <w:sz w:val="22"/>
          <w:szCs w:val="22"/>
        </w:rPr>
        <w:t xml:space="preserve"> N</w:t>
      </w:r>
      <w:r w:rsidR="00D32391" w:rsidRPr="0059747F">
        <w:rPr>
          <w:b/>
          <w:bCs/>
          <w:sz w:val="22"/>
          <w:szCs w:val="22"/>
        </w:rPr>
        <w:t>agar</w:t>
      </w:r>
      <w:r w:rsidR="00A810F1" w:rsidRPr="0059747F">
        <w:rPr>
          <w:b/>
          <w:bCs/>
          <w:sz w:val="22"/>
          <w:szCs w:val="22"/>
        </w:rPr>
        <w:t xml:space="preserve"> (</w:t>
      </w:r>
      <w:proofErr w:type="spellStart"/>
      <w:r w:rsidR="00A810F1" w:rsidRPr="0059747F">
        <w:rPr>
          <w:b/>
          <w:bCs/>
          <w:sz w:val="22"/>
          <w:szCs w:val="22"/>
        </w:rPr>
        <w:t>G</w:t>
      </w:r>
      <w:r w:rsidR="00D32391" w:rsidRPr="0059747F">
        <w:rPr>
          <w:b/>
          <w:bCs/>
          <w:sz w:val="22"/>
          <w:szCs w:val="22"/>
        </w:rPr>
        <w:t>afoor</w:t>
      </w:r>
      <w:proofErr w:type="spellEnd"/>
      <w:r w:rsidR="00D32391" w:rsidRPr="0059747F">
        <w:rPr>
          <w:b/>
          <w:bCs/>
          <w:sz w:val="22"/>
          <w:szCs w:val="22"/>
        </w:rPr>
        <w:t xml:space="preserve"> Nagar</w:t>
      </w:r>
      <w:r w:rsidR="00A810F1" w:rsidRPr="0059747F">
        <w:rPr>
          <w:b/>
          <w:bCs/>
          <w:sz w:val="22"/>
          <w:szCs w:val="22"/>
        </w:rPr>
        <w:t>), I</w:t>
      </w:r>
      <w:r w:rsidR="00D32391" w:rsidRPr="0059747F">
        <w:rPr>
          <w:b/>
          <w:bCs/>
          <w:sz w:val="22"/>
          <w:szCs w:val="22"/>
        </w:rPr>
        <w:t xml:space="preserve">mage Hospital Lane, </w:t>
      </w:r>
      <w:proofErr w:type="spellStart"/>
      <w:r w:rsidR="00D32391" w:rsidRPr="0059747F">
        <w:rPr>
          <w:b/>
          <w:bCs/>
          <w:sz w:val="22"/>
          <w:szCs w:val="22"/>
        </w:rPr>
        <w:t>Madhapur</w:t>
      </w:r>
      <w:proofErr w:type="spellEnd"/>
      <w:r w:rsidR="00D32391" w:rsidRPr="0059747F">
        <w:rPr>
          <w:b/>
          <w:bCs/>
          <w:sz w:val="22"/>
          <w:szCs w:val="22"/>
        </w:rPr>
        <w:t>, Hyderabad-500081’</w:t>
      </w:r>
      <w:r w:rsidRPr="0059747F">
        <w:rPr>
          <w:b/>
          <w:bCs/>
          <w:sz w:val="22"/>
          <w:szCs w:val="22"/>
        </w:rPr>
        <w:t xml:space="preserve"> and submitted in person, to BSD, </w:t>
      </w:r>
      <w:r w:rsidR="0030087F" w:rsidRPr="0059747F">
        <w:rPr>
          <w:b/>
          <w:bCs/>
          <w:sz w:val="22"/>
          <w:szCs w:val="22"/>
        </w:rPr>
        <w:t xml:space="preserve">GROUND FLOOR, REGIONAL OFFICE - </w:t>
      </w:r>
      <w:r w:rsidR="00D32391" w:rsidRPr="0059747F">
        <w:rPr>
          <w:b/>
          <w:bCs/>
          <w:sz w:val="22"/>
          <w:szCs w:val="22"/>
        </w:rPr>
        <w:t>HYDERABAD</w:t>
      </w:r>
      <w:r w:rsidR="0030087F" w:rsidRPr="0059747F">
        <w:rPr>
          <w:b/>
          <w:bCs/>
          <w:sz w:val="22"/>
          <w:szCs w:val="22"/>
        </w:rPr>
        <w:t xml:space="preserve">, </w:t>
      </w:r>
      <w:r w:rsidR="00D32391" w:rsidRPr="0059747F">
        <w:rPr>
          <w:b/>
          <w:bCs/>
          <w:sz w:val="22"/>
          <w:szCs w:val="22"/>
        </w:rPr>
        <w:t xml:space="preserve">GROUND FLOOR, </w:t>
      </w:r>
      <w:r w:rsidR="0030087F" w:rsidRPr="0059747F">
        <w:rPr>
          <w:b/>
          <w:bCs/>
          <w:sz w:val="22"/>
          <w:szCs w:val="22"/>
        </w:rPr>
        <w:t>REAR B</w:t>
      </w:r>
      <w:r w:rsidR="00F96F6C" w:rsidRPr="0059747F">
        <w:rPr>
          <w:b/>
          <w:bCs/>
          <w:sz w:val="22"/>
          <w:szCs w:val="22"/>
        </w:rPr>
        <w:t>UILDING</w:t>
      </w:r>
      <w:r w:rsidR="0030087F" w:rsidRPr="0059747F">
        <w:rPr>
          <w:b/>
          <w:bCs/>
          <w:sz w:val="22"/>
          <w:szCs w:val="22"/>
        </w:rPr>
        <w:t xml:space="preserve">, BANK STREET KOTI, HYDERABAD </w:t>
      </w:r>
      <w:r w:rsidR="00DD492D" w:rsidRPr="0059747F">
        <w:rPr>
          <w:b/>
          <w:bCs/>
          <w:sz w:val="22"/>
          <w:szCs w:val="22"/>
        </w:rPr>
        <w:t>–</w:t>
      </w:r>
      <w:r w:rsidR="0030087F" w:rsidRPr="0059747F">
        <w:rPr>
          <w:b/>
          <w:bCs/>
          <w:sz w:val="22"/>
          <w:szCs w:val="22"/>
        </w:rPr>
        <w:t xml:space="preserve"> 5900</w:t>
      </w:r>
      <w:r w:rsidR="00D32391" w:rsidRPr="0059747F">
        <w:rPr>
          <w:b/>
          <w:bCs/>
          <w:sz w:val="22"/>
          <w:szCs w:val="22"/>
        </w:rPr>
        <w:t>01</w:t>
      </w:r>
      <w:r w:rsidRPr="0059747F">
        <w:rPr>
          <w:b/>
          <w:bCs/>
          <w:sz w:val="22"/>
          <w:szCs w:val="22"/>
        </w:rPr>
        <w:t xml:space="preserve">  or at the </w:t>
      </w:r>
      <w:r w:rsidR="0030087F" w:rsidRPr="0059747F">
        <w:rPr>
          <w:b/>
          <w:bCs/>
          <w:sz w:val="22"/>
          <w:szCs w:val="22"/>
        </w:rPr>
        <w:t>MADHAPUR</w:t>
      </w:r>
      <w:r w:rsidRPr="0059747F">
        <w:rPr>
          <w:b/>
          <w:bCs/>
          <w:sz w:val="22"/>
          <w:szCs w:val="22"/>
        </w:rPr>
        <w:t xml:space="preserve"> BRANCH</w:t>
      </w:r>
      <w:r w:rsidRPr="00D613DC">
        <w:rPr>
          <w:b/>
          <w:bCs/>
          <w:sz w:val="22"/>
          <w:szCs w:val="22"/>
        </w:rPr>
        <w:t xml:space="preserve"> (address as above), before the closing of tender submission time. </w:t>
      </w:r>
      <w:r w:rsidRPr="00D613DC">
        <w:rPr>
          <w:bCs/>
          <w:sz w:val="22"/>
          <w:szCs w:val="22"/>
        </w:rPr>
        <w:t>The EMD of the contractor, whose tender is accepted, shall be forfeited in full in case he does not remit the Initial Security Deposit within the stipulated period or start the work by the stipulated date mentioned in the award letter. EMD is exempted for Micro and Small Enterprises (MSEs) as defined in MSE Procurement Policy issued by Department of Micro, Small and Medium Enterprises (MSME) or are registered with the Central Purchase Organization or the concerned Ministry or Department.</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5. The acceptance of tender will rest with “</w:t>
      </w:r>
      <w:r w:rsidRPr="00D613DC">
        <w:rPr>
          <w:sz w:val="22"/>
          <w:szCs w:val="22"/>
        </w:rPr>
        <w:t>CENTRAL BANK OF INDIA</w:t>
      </w:r>
      <w:r w:rsidRPr="00D613DC">
        <w:rPr>
          <w:b w:val="0"/>
          <w:bCs w:val="0"/>
          <w:sz w:val="22"/>
          <w:szCs w:val="22"/>
        </w:rPr>
        <w:t>” which does not bind itself to accept the lowest tender, and/or reserves to itself the authority to reject any or all of the tenders received without the assignment of a reason. All tenders that do not meet the prescribed conditions or are incomplete in any respect are liable to be rejected.</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sz w:val="22"/>
          <w:szCs w:val="22"/>
        </w:rPr>
        <w:t xml:space="preserve">6. CENTRAL BANK OF INDIA </w:t>
      </w:r>
      <w:r w:rsidRPr="00D613DC">
        <w:rPr>
          <w:b w:val="0"/>
          <w:sz w:val="22"/>
          <w:szCs w:val="22"/>
        </w:rPr>
        <w:t>reserves</w:t>
      </w:r>
      <w:r w:rsidRPr="00D613DC">
        <w:rPr>
          <w:b w:val="0"/>
          <w:bCs w:val="0"/>
          <w:sz w:val="22"/>
          <w:szCs w:val="22"/>
        </w:rPr>
        <w:t xml:space="preserve"> the right to accept the tender in full or in part and the tenderer shall have no claim for revision of rates or other conditions if his tender is accepted in parts.</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6801A7" w:rsidP="00481227">
      <w:pPr>
        <w:pStyle w:val="BodyText"/>
        <w:tabs>
          <w:tab w:val="left" w:pos="1260"/>
          <w:tab w:val="left" w:pos="1350"/>
        </w:tabs>
        <w:jc w:val="both"/>
        <w:rPr>
          <w:b w:val="0"/>
          <w:bCs w:val="0"/>
          <w:sz w:val="22"/>
          <w:szCs w:val="22"/>
        </w:rPr>
      </w:pPr>
      <w:r>
        <w:rPr>
          <w:b w:val="0"/>
          <w:bCs w:val="0"/>
          <w:sz w:val="22"/>
          <w:szCs w:val="22"/>
        </w:rPr>
        <w:lastRenderedPageBreak/>
        <w:t>7</w:t>
      </w:r>
      <w:r w:rsidR="005E1792">
        <w:rPr>
          <w:b w:val="0"/>
          <w:bCs w:val="0"/>
          <w:sz w:val="22"/>
          <w:szCs w:val="22"/>
        </w:rPr>
        <w:t xml:space="preserve">. </w:t>
      </w:r>
      <w:proofErr w:type="gramStart"/>
      <w:r w:rsidR="00481227" w:rsidRPr="00D613DC">
        <w:rPr>
          <w:b w:val="0"/>
          <w:bCs w:val="0"/>
          <w:sz w:val="22"/>
          <w:szCs w:val="22"/>
        </w:rPr>
        <w:t>Canvassing</w:t>
      </w:r>
      <w:proofErr w:type="gramEnd"/>
      <w:r w:rsidR="00481227" w:rsidRPr="00D613DC">
        <w:rPr>
          <w:b w:val="0"/>
          <w:bCs w:val="0"/>
          <w:sz w:val="22"/>
          <w:szCs w:val="22"/>
        </w:rPr>
        <w:t xml:space="preserve"> in connection with tenders is strictly prohibited and the tenders submitted by the contractors who resort to canvassing will be liable to rejection. </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6801A7" w:rsidP="00481227">
      <w:pPr>
        <w:pStyle w:val="BodyText"/>
        <w:tabs>
          <w:tab w:val="left" w:pos="1260"/>
          <w:tab w:val="left" w:pos="1350"/>
        </w:tabs>
        <w:jc w:val="both"/>
        <w:rPr>
          <w:b w:val="0"/>
          <w:bCs w:val="0"/>
          <w:sz w:val="22"/>
          <w:szCs w:val="22"/>
        </w:rPr>
      </w:pPr>
      <w:r>
        <w:rPr>
          <w:b w:val="0"/>
          <w:bCs w:val="0"/>
          <w:sz w:val="22"/>
          <w:szCs w:val="22"/>
        </w:rPr>
        <w:t>8</w:t>
      </w:r>
      <w:r w:rsidR="00481227" w:rsidRPr="00D613DC">
        <w:rPr>
          <w:b w:val="0"/>
          <w:bCs w:val="0"/>
          <w:sz w:val="22"/>
          <w:szCs w:val="22"/>
        </w:rPr>
        <w:t>. All rates shall be quoted on the proper form of the tender alone.</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6801A7" w:rsidP="00481227">
      <w:pPr>
        <w:pStyle w:val="BodyText"/>
        <w:tabs>
          <w:tab w:val="left" w:pos="1260"/>
          <w:tab w:val="left" w:pos="1350"/>
        </w:tabs>
        <w:jc w:val="both"/>
        <w:rPr>
          <w:b w:val="0"/>
          <w:bCs w:val="0"/>
          <w:sz w:val="22"/>
          <w:szCs w:val="22"/>
        </w:rPr>
      </w:pPr>
      <w:r>
        <w:rPr>
          <w:b w:val="0"/>
          <w:bCs w:val="0"/>
          <w:sz w:val="22"/>
          <w:szCs w:val="22"/>
        </w:rPr>
        <w:t>9</w:t>
      </w:r>
      <w:r w:rsidR="00481227" w:rsidRPr="00D613DC">
        <w:rPr>
          <w:b w:val="0"/>
          <w:bCs w:val="0"/>
          <w:sz w:val="22"/>
          <w:szCs w:val="22"/>
        </w:rPr>
        <w:t>. An item rate tenders containing percentage below/ above will be summarily rejected.</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0</w:t>
      </w:r>
      <w:r w:rsidRPr="00D613DC">
        <w:rPr>
          <w:b w:val="0"/>
          <w:bCs w:val="0"/>
          <w:sz w:val="22"/>
          <w:szCs w:val="22"/>
        </w:rPr>
        <w:t>. On acceptance of the tender, the name of the accredited representative (s) of the contractor who would be responsible for taking instructions from the Employer/ Architects shall be communicated to the Employer.</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1</w:t>
      </w:r>
      <w:r w:rsidRPr="00D613DC">
        <w:rPr>
          <w:b w:val="0"/>
          <w:bCs w:val="0"/>
          <w:sz w:val="22"/>
          <w:szCs w:val="22"/>
        </w:rPr>
        <w:t xml:space="preserve">. Special care should be taken to write the rates in figures as well as in words and the amounts in figures only, in such a way that interpolation is not possible. The total amount should be mentioned both in figures and words. `p’ after the decimal figures, </w:t>
      </w:r>
      <w:proofErr w:type="spellStart"/>
      <w:r w:rsidRPr="00D613DC">
        <w:rPr>
          <w:b w:val="0"/>
          <w:bCs w:val="0"/>
          <w:sz w:val="22"/>
          <w:szCs w:val="22"/>
        </w:rPr>
        <w:t>e.g</w:t>
      </w:r>
      <w:proofErr w:type="spellEnd"/>
      <w:r w:rsidRPr="00D613DC">
        <w:rPr>
          <w:b w:val="0"/>
          <w:bCs w:val="0"/>
          <w:sz w:val="22"/>
          <w:szCs w:val="22"/>
        </w:rPr>
        <w:t xml:space="preserve"> </w:t>
      </w:r>
      <w:proofErr w:type="spellStart"/>
      <w:r w:rsidRPr="00D613DC">
        <w:rPr>
          <w:b w:val="0"/>
          <w:bCs w:val="0"/>
          <w:sz w:val="22"/>
          <w:szCs w:val="22"/>
        </w:rPr>
        <w:t>Rs</w:t>
      </w:r>
      <w:proofErr w:type="spellEnd"/>
      <w:r w:rsidRPr="00D613DC">
        <w:rPr>
          <w:b w:val="0"/>
          <w:bCs w:val="0"/>
          <w:sz w:val="22"/>
          <w:szCs w:val="22"/>
        </w:rPr>
        <w:t>. 2.15 “p”, and in case of words, the word “Rupees” should precede and the word “</w:t>
      </w:r>
      <w:proofErr w:type="spellStart"/>
      <w:r w:rsidRPr="00D613DC">
        <w:rPr>
          <w:b w:val="0"/>
          <w:bCs w:val="0"/>
          <w:sz w:val="22"/>
          <w:szCs w:val="22"/>
        </w:rPr>
        <w:t>Paise</w:t>
      </w:r>
      <w:proofErr w:type="spellEnd"/>
      <w:r w:rsidRPr="00D613DC">
        <w:rPr>
          <w:b w:val="0"/>
          <w:bCs w:val="0"/>
          <w:sz w:val="22"/>
          <w:szCs w:val="22"/>
        </w:rPr>
        <w:t>” should be mentioned at the end, unless the rate is in whole rupees and followed by the words `only’ it should invariably be up to two decimal places. While quoting the rate in schedule of quantities, the word `only’ should be mentioned closely following the amount and it should not be mentioned in the next line.</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sz w:val="22"/>
          <w:szCs w:val="22"/>
        </w:rPr>
        <w:t>1</w:t>
      </w:r>
      <w:r w:rsidR="006801A7">
        <w:rPr>
          <w:sz w:val="22"/>
          <w:szCs w:val="22"/>
        </w:rPr>
        <w:t>2</w:t>
      </w:r>
      <w:r w:rsidRPr="00D613DC">
        <w:rPr>
          <w:sz w:val="22"/>
          <w:szCs w:val="22"/>
        </w:rPr>
        <w:t>. CENTRAL BANK OF INDIA</w:t>
      </w:r>
      <w:r w:rsidRPr="00D613DC">
        <w:rPr>
          <w:b w:val="0"/>
          <w:bCs w:val="0"/>
          <w:sz w:val="22"/>
          <w:szCs w:val="22"/>
        </w:rPr>
        <w:t xml:space="preserve"> does not bind itself to accept the lowest or any tender and reserves to itself the right of accepting the whole or any part of the tender and the tenderer shall be bound to perform the same at the quoted rates.</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3</w:t>
      </w:r>
      <w:r w:rsidRPr="00D613DC">
        <w:rPr>
          <w:b w:val="0"/>
          <w:bCs w:val="0"/>
          <w:sz w:val="22"/>
          <w:szCs w:val="22"/>
        </w:rPr>
        <w:t xml:space="preserve">. Any other tax on material or on finished works like work’s contract tax, Turnover Tax etc., in respect of this contract shall be payable by the contractor and </w:t>
      </w:r>
      <w:r w:rsidRPr="00D613DC">
        <w:rPr>
          <w:sz w:val="22"/>
          <w:szCs w:val="22"/>
        </w:rPr>
        <w:t>CENTRAL BANK OF INDIA</w:t>
      </w:r>
      <w:r w:rsidRPr="00D613DC">
        <w:rPr>
          <w:b w:val="0"/>
          <w:bCs w:val="0"/>
          <w:sz w:val="22"/>
          <w:szCs w:val="22"/>
        </w:rPr>
        <w:t xml:space="preserve"> will not entertain any claim whatsoever in this respect.  This particular aspect should be mentioned in tender notice.</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4</w:t>
      </w:r>
      <w:r w:rsidRPr="00D613DC">
        <w:rPr>
          <w:b w:val="0"/>
          <w:bCs w:val="0"/>
          <w:sz w:val="22"/>
          <w:szCs w:val="22"/>
        </w:rPr>
        <w:t>. The tender for works shall remain open for acceptance for a period of 3 months from the date of opening of tenders. If any tenderer withdraws his tender before the said period, then the bank shall be at liberty to forfeit Earnest Money paid along with the tender.</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5</w:t>
      </w:r>
      <w:r w:rsidRPr="00D613DC">
        <w:rPr>
          <w:b w:val="0"/>
          <w:bCs w:val="0"/>
          <w:sz w:val="22"/>
          <w:szCs w:val="22"/>
        </w:rPr>
        <w:t xml:space="preserve">. The tender for the work shall not be witnessed by a contractor or </w:t>
      </w:r>
      <w:proofErr w:type="gramStart"/>
      <w:r w:rsidRPr="00D613DC">
        <w:rPr>
          <w:b w:val="0"/>
          <w:bCs w:val="0"/>
          <w:sz w:val="22"/>
          <w:szCs w:val="22"/>
        </w:rPr>
        <w:t>contractors</w:t>
      </w:r>
      <w:proofErr w:type="gramEnd"/>
      <w:r w:rsidRPr="00D613DC">
        <w:rPr>
          <w:b w:val="0"/>
          <w:bCs w:val="0"/>
          <w:sz w:val="22"/>
          <w:szCs w:val="22"/>
        </w:rPr>
        <w:t xml:space="preserve"> who himself/ themselves has/have tendered or who may and had/have tendered for the same work. Failure to observe these conditions would render tenders of the contractors tendering as well as witnessing the tender liable to summary rejection.</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6</w:t>
      </w:r>
      <w:r w:rsidRPr="00D613DC">
        <w:rPr>
          <w:b w:val="0"/>
          <w:bCs w:val="0"/>
          <w:sz w:val="22"/>
          <w:szCs w:val="22"/>
        </w:rPr>
        <w:t xml:space="preserve">. It will be obligatory on the part of the tenderer to tender and sign the tender document for all the component parts, and upload scanned copy of the complete signed and sealed tender document also and that, after the work is awarded, he will have to enter into an agreement for each component with the competent authority </w:t>
      </w:r>
      <w:r w:rsidRPr="00D613DC">
        <w:rPr>
          <w:sz w:val="22"/>
          <w:szCs w:val="22"/>
        </w:rPr>
        <w:t>CENTRAL BANK OF INDIA.</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7</w:t>
      </w:r>
      <w:r w:rsidRPr="00D613DC">
        <w:rPr>
          <w:b w:val="0"/>
          <w:bCs w:val="0"/>
          <w:sz w:val="22"/>
          <w:szCs w:val="22"/>
        </w:rPr>
        <w:t>. The tenderer, apart from being a competent contractor must associate himself with agencies of the appropriate class who are eligible to tender for other works.</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8</w:t>
      </w:r>
      <w:r w:rsidRPr="00D613DC">
        <w:rPr>
          <w:b w:val="0"/>
          <w:bCs w:val="0"/>
          <w:sz w:val="22"/>
          <w:szCs w:val="22"/>
        </w:rPr>
        <w:t>. The quoted price shall be firm &amp; no discounts are acceptable on the final price.</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6801A7" w:rsidP="00481227">
      <w:pPr>
        <w:pStyle w:val="BodyText"/>
        <w:tabs>
          <w:tab w:val="left" w:pos="1260"/>
          <w:tab w:val="left" w:pos="1350"/>
        </w:tabs>
        <w:jc w:val="both"/>
        <w:rPr>
          <w:b w:val="0"/>
          <w:bCs w:val="0"/>
          <w:sz w:val="22"/>
          <w:szCs w:val="22"/>
        </w:rPr>
      </w:pPr>
      <w:r>
        <w:rPr>
          <w:b w:val="0"/>
          <w:bCs w:val="0"/>
          <w:sz w:val="22"/>
          <w:szCs w:val="22"/>
        </w:rPr>
        <w:t>19</w:t>
      </w:r>
      <w:r w:rsidR="00481227" w:rsidRPr="00D613DC">
        <w:rPr>
          <w:b w:val="0"/>
          <w:bCs w:val="0"/>
          <w:sz w:val="22"/>
          <w:szCs w:val="22"/>
        </w:rPr>
        <w:t>. If the contractor or his representatives are found to be absent from the site for more than 3 days the contract is deemed to be terminated by him.</w:t>
      </w:r>
    </w:p>
    <w:p w:rsidR="00481227" w:rsidRPr="00D613DC" w:rsidRDefault="00481227" w:rsidP="00481227">
      <w:pPr>
        <w:pStyle w:val="ListParagraph"/>
        <w:ind w:left="0"/>
        <w:jc w:val="both"/>
        <w:rPr>
          <w:b/>
          <w:bCs/>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Signature of the Competent Authority</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Default="00481227" w:rsidP="00481227">
      <w:pPr>
        <w:pStyle w:val="BodyText"/>
        <w:jc w:val="both"/>
        <w:rPr>
          <w:sz w:val="22"/>
          <w:szCs w:val="22"/>
        </w:rPr>
      </w:pPr>
    </w:p>
    <w:p w:rsidR="00481227" w:rsidRDefault="00481227" w:rsidP="00481227">
      <w:pPr>
        <w:pStyle w:val="BodyText"/>
        <w:jc w:val="both"/>
        <w:rPr>
          <w:sz w:val="22"/>
          <w:szCs w:val="22"/>
        </w:rPr>
      </w:pPr>
    </w:p>
    <w:p w:rsidR="00481227"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u w:val="single"/>
        </w:rPr>
        <w:t>2. GENERAL CONDITIONS OF CONTRACT</w:t>
      </w:r>
    </w:p>
    <w:p w:rsidR="00481227" w:rsidRPr="00D613DC" w:rsidRDefault="00481227" w:rsidP="00481227">
      <w:pPr>
        <w:pStyle w:val="BodyText"/>
        <w:tabs>
          <w:tab w:val="left" w:pos="3810"/>
        </w:tabs>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Except where provided for in the description of the individual item in the schedule of quantities and in the specifications and conditions laid down here in after and in the drawings, the work shall be carried out as per standard specification and under the direction of Employer/ Architects.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 INTERPRETATION</w:t>
      </w:r>
    </w:p>
    <w:p w:rsidR="00481227" w:rsidRPr="00D613DC" w:rsidRDefault="00481227" w:rsidP="00481227">
      <w:pPr>
        <w:pStyle w:val="BodyText"/>
        <w:tabs>
          <w:tab w:val="num" w:pos="0"/>
        </w:tabs>
        <w:ind w:left="90" w:hanging="90"/>
        <w:jc w:val="both"/>
        <w:rPr>
          <w:sz w:val="22"/>
          <w:szCs w:val="22"/>
        </w:rPr>
      </w:pPr>
    </w:p>
    <w:p w:rsidR="00481227" w:rsidRPr="00D613DC" w:rsidRDefault="00481227" w:rsidP="00481227">
      <w:pPr>
        <w:pStyle w:val="BodyText"/>
        <w:tabs>
          <w:tab w:val="num" w:pos="0"/>
        </w:tabs>
        <w:jc w:val="both"/>
        <w:rPr>
          <w:b w:val="0"/>
          <w:bCs w:val="0"/>
          <w:sz w:val="22"/>
          <w:szCs w:val="22"/>
        </w:rPr>
      </w:pPr>
      <w:r w:rsidRPr="00D613DC">
        <w:rPr>
          <w:b w:val="0"/>
          <w:bCs w:val="0"/>
          <w:sz w:val="22"/>
          <w:szCs w:val="22"/>
        </w:rPr>
        <w:t>In construing these conditions, the specifications, the schedule of quantities, tender and agreement, the following words shall have the meaning here in assigned to them except where the subject or context otherwise requires.</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Employer:</w:t>
      </w:r>
      <w:r w:rsidRPr="00D613DC">
        <w:rPr>
          <w:b w:val="0"/>
          <w:bCs w:val="0"/>
          <w:sz w:val="22"/>
          <w:szCs w:val="22"/>
        </w:rPr>
        <w:t xml:space="preserve"> The term Employer shall denote </w:t>
      </w:r>
      <w:r w:rsidRPr="00D613DC">
        <w:rPr>
          <w:sz w:val="22"/>
          <w:szCs w:val="22"/>
        </w:rPr>
        <w:t xml:space="preserve">Central Bank of India, Regional Office - </w:t>
      </w:r>
      <w:r w:rsidR="00BD2F85">
        <w:rPr>
          <w:sz w:val="22"/>
          <w:szCs w:val="22"/>
        </w:rPr>
        <w:t>Hyderabad</w:t>
      </w:r>
      <w:r w:rsidRPr="00D613DC">
        <w:rPr>
          <w:sz w:val="22"/>
          <w:szCs w:val="22"/>
        </w:rPr>
        <w:t xml:space="preserve">, </w:t>
      </w:r>
      <w:r w:rsidR="0030087F">
        <w:rPr>
          <w:sz w:val="22"/>
          <w:szCs w:val="22"/>
        </w:rPr>
        <w:t>G</w:t>
      </w:r>
      <w:r w:rsidR="00BD2F85">
        <w:rPr>
          <w:sz w:val="22"/>
          <w:szCs w:val="22"/>
        </w:rPr>
        <w:t>round Floor</w:t>
      </w:r>
      <w:r w:rsidR="0030087F">
        <w:rPr>
          <w:sz w:val="22"/>
          <w:szCs w:val="22"/>
        </w:rPr>
        <w:t>, R</w:t>
      </w:r>
      <w:r w:rsidR="00BD2F85">
        <w:rPr>
          <w:sz w:val="22"/>
          <w:szCs w:val="22"/>
        </w:rPr>
        <w:t>ear Building</w:t>
      </w:r>
      <w:r w:rsidR="0030087F">
        <w:rPr>
          <w:sz w:val="22"/>
          <w:szCs w:val="22"/>
        </w:rPr>
        <w:t>, B</w:t>
      </w:r>
      <w:r w:rsidR="00BD2F85">
        <w:rPr>
          <w:sz w:val="22"/>
          <w:szCs w:val="22"/>
        </w:rPr>
        <w:t xml:space="preserve">ank Street, </w:t>
      </w:r>
      <w:proofErr w:type="spellStart"/>
      <w:r w:rsidR="00BD2F85">
        <w:rPr>
          <w:sz w:val="22"/>
          <w:szCs w:val="22"/>
        </w:rPr>
        <w:t>Koti</w:t>
      </w:r>
      <w:proofErr w:type="spellEnd"/>
      <w:r w:rsidR="00BD2F85">
        <w:rPr>
          <w:sz w:val="22"/>
          <w:szCs w:val="22"/>
        </w:rPr>
        <w:t>, Hyderabad</w:t>
      </w:r>
      <w:r w:rsidR="0030087F">
        <w:rPr>
          <w:sz w:val="22"/>
          <w:szCs w:val="22"/>
        </w:rPr>
        <w:t xml:space="preserve"> - 5900</w:t>
      </w:r>
      <w:r w:rsidR="00BD2F85">
        <w:rPr>
          <w:sz w:val="22"/>
          <w:szCs w:val="22"/>
        </w:rPr>
        <w:t>01</w:t>
      </w:r>
      <w:r>
        <w:rPr>
          <w:b w:val="0"/>
          <w:bCs w:val="0"/>
          <w:sz w:val="22"/>
          <w:szCs w:val="22"/>
        </w:rPr>
        <w:t xml:space="preserve"> any</w:t>
      </w:r>
      <w:r w:rsidRPr="00D613DC">
        <w:rPr>
          <w:b w:val="0"/>
          <w:bCs w:val="0"/>
          <w:sz w:val="22"/>
          <w:szCs w:val="22"/>
        </w:rPr>
        <w:t xml:space="preserve"> of its employees’ representatives authorized on their behalf.</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tabs>
          <w:tab w:val="num" w:pos="0"/>
        </w:tabs>
        <w:jc w:val="both"/>
        <w:rPr>
          <w:sz w:val="22"/>
          <w:szCs w:val="22"/>
        </w:rPr>
      </w:pPr>
      <w:r w:rsidRPr="00D613DC">
        <w:rPr>
          <w:b/>
          <w:bCs/>
          <w:sz w:val="22"/>
          <w:szCs w:val="22"/>
        </w:rPr>
        <w:t xml:space="preserve">Architects: </w:t>
      </w:r>
      <w:r w:rsidRPr="00D613DC">
        <w:rPr>
          <w:sz w:val="22"/>
          <w:szCs w:val="22"/>
        </w:rPr>
        <w:t xml:space="preserve">The term Architects shall mean </w:t>
      </w:r>
      <w:r w:rsidRPr="00D613DC">
        <w:rPr>
          <w:b/>
          <w:bCs/>
          <w:sz w:val="22"/>
          <w:szCs w:val="22"/>
        </w:rPr>
        <w:t xml:space="preserve">Central Bank of India - Architect, </w:t>
      </w:r>
      <w:r w:rsidRPr="00D613DC">
        <w:rPr>
          <w:sz w:val="22"/>
          <w:szCs w:val="22"/>
        </w:rPr>
        <w:t>in the event of his/their ceasing to be Architects for the purpose of this contract such other persons as the employer shall nominate for the purpose.</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Contractor:</w:t>
      </w:r>
      <w:r w:rsidRPr="00D613DC">
        <w:rPr>
          <w:b w:val="0"/>
          <w:bCs w:val="0"/>
          <w:sz w:val="22"/>
          <w:szCs w:val="22"/>
        </w:rPr>
        <w:t xml:space="preserve"> The term Contractor shall mean his/their heirs, legal representative, assignees and successors.</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Site:</w:t>
      </w:r>
      <w:r w:rsidRPr="00D613DC">
        <w:rPr>
          <w:b w:val="0"/>
          <w:bCs w:val="0"/>
          <w:sz w:val="22"/>
          <w:szCs w:val="22"/>
        </w:rPr>
        <w:t xml:space="preserve"> The site shall mean the site where the works are to be executed as shown within boundary in red border on the site plan including any building and creations thereon allotted by the Employer for the contractor use.</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Drawings:</w:t>
      </w:r>
      <w:r w:rsidRPr="00D613DC">
        <w:rPr>
          <w:b w:val="0"/>
          <w:bCs w:val="0"/>
          <w:sz w:val="22"/>
          <w:szCs w:val="22"/>
        </w:rPr>
        <w:t xml:space="preserve"> The work is to be carried out in accordance with drawings, specifications, the schedule of quantities and any further drawings which may be supplied or any other instruction, which may be given by the Employer during the execution of the work. All drawings relating to work given to the contractor together with a copy of schedule of quantities are to be kept at site and the Employer/ Architects shall be given access to such drawings or schedule of quantities whenever necessary.</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In case any detailed drawings are necessary the contractor shall prepare such detailed drawings and / or dimensional sketches there for and have it confirmed by the Employer / Architects prior to taking up such work. The contractor shall ask in writing for all clarifications on matters occurring anywhere in drawings, specifications and schedule of quantities or for additional instructions at least 5 days ahead from the time when it is required for implementation so that the employer may be able to give decision thereon.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“The Works” shall mean the work to be excited or done under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“Act of Insolvency” shall mean any act as such as defined by the Presidency Towns Insolvency Act or in Provincial insolvency Act or any amending statuaries.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“The Schedule of Quantities” shall mean the schedule of quantities as specified and forming part of this contractor.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2. SCOPE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ind w:firstLine="360"/>
        <w:jc w:val="both"/>
        <w:rPr>
          <w:b w:val="0"/>
          <w:bCs w:val="0"/>
          <w:sz w:val="22"/>
          <w:szCs w:val="22"/>
        </w:rPr>
      </w:pPr>
      <w:r w:rsidRPr="00D613DC">
        <w:rPr>
          <w:b w:val="0"/>
          <w:bCs w:val="0"/>
          <w:sz w:val="22"/>
          <w:szCs w:val="22"/>
        </w:rPr>
        <w:t xml:space="preserve">The work consists of construction of Employer’s (details of work) in accordance with the “drawings” and Schedule of Quantities”. It includes all materials, labor, tools and equipment and management necessary for and incidental to the construction and completion of the work, during its progress and upon completion, shall conform to the lines elevations and grades as shown on the drawings furnished by the employer/architects. Should any detail essential for efficient completion of the work be omitted from the drawings and specifications it shall be for responsibility of the contractor to inform the Employers / Architects and prepare </w:t>
      </w:r>
      <w:r w:rsidRPr="00D613DC">
        <w:rPr>
          <w:b w:val="0"/>
          <w:bCs w:val="0"/>
          <w:sz w:val="22"/>
          <w:szCs w:val="22"/>
        </w:rPr>
        <w:lastRenderedPageBreak/>
        <w:t>details with Employers/ Architects concurrence, so that upon completion of the proposed work the same will be acceptable and ready for use.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Employer / Architects may in their absolute direction issue; further drawings and  written instructions, details, directions and explanations, which are, hereinafter collectively referred to as “The Employers’ / Architects Instructions” in regard to:</w:t>
      </w: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variation or modification of the design quality or quality of works or the addition or omission or substitution of any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Any discrepancy in the drawing</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removal from the site of defective material brought there on by the contractor and the substitution of any other material thereof.</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demolition, removal and re-execution of any work executed by the contractors.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dismissal from the work any persons employed there upon.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opening from the work of any persons covered up.</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rectification and making good of any defects under causes hereinafter Mentioned and those arising during the maintenance period (retention period)</w:t>
      </w:r>
    </w:p>
    <w:p w:rsidR="00481227" w:rsidRPr="00D613DC" w:rsidRDefault="00481227" w:rsidP="00481227">
      <w:pPr>
        <w:pStyle w:val="BodyText"/>
        <w:tabs>
          <w:tab w:val="left" w:pos="450"/>
        </w:tabs>
        <w:jc w:val="both"/>
        <w:rPr>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The contractor shall forthwith comply with and duly execute any work comprised in such Employer’s /Architect’s instruction, provided always that verbal instructions, directions and explanations given to the contractor or his representative upon the works by the Employer/ Architects shall if involving a variation be confirmed in writing to be contractor’s within  five days. No works for which rates are not specifically mentioned in the period schedule of quantities shall be taken up without written permission of the Employer / Architect’s. Rates of items not mentioned in the priced schedule of quantities shall be fixed by the employer in consultation with the Architects as provided in Clause “variation”.</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Regarding all factory make products for which BIS (Bureau of Indian Standard) marked products are available, only products bearing BIS marking shall be used in work.</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jc w:val="both"/>
        <w:rPr>
          <w:b w:val="0"/>
          <w:bCs w:val="0"/>
          <w:sz w:val="22"/>
          <w:szCs w:val="22"/>
        </w:rPr>
      </w:pPr>
      <w:r w:rsidRPr="00D613DC">
        <w:rPr>
          <w:sz w:val="22"/>
          <w:szCs w:val="22"/>
        </w:rPr>
        <w:t>3. TENDERER SHALL VISIT THE SITE</w:t>
      </w:r>
    </w:p>
    <w:p w:rsidR="00481227" w:rsidRPr="00D613DC" w:rsidRDefault="00481227" w:rsidP="00481227">
      <w:pPr>
        <w:pStyle w:val="BodyText"/>
        <w:tabs>
          <w:tab w:val="left" w:pos="450"/>
        </w:tabs>
        <w:jc w:val="both"/>
        <w:rPr>
          <w:b w:val="0"/>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 xml:space="preserve">Intending tenderer shall visit the site and make </w:t>
      </w:r>
      <w:proofErr w:type="gramStart"/>
      <w:r w:rsidRPr="00D613DC">
        <w:rPr>
          <w:b w:val="0"/>
          <w:bCs w:val="0"/>
          <w:sz w:val="22"/>
          <w:szCs w:val="22"/>
        </w:rPr>
        <w:t>himself</w:t>
      </w:r>
      <w:proofErr w:type="gramEnd"/>
      <w:r w:rsidRPr="00D613DC">
        <w:rPr>
          <w:b w:val="0"/>
          <w:bCs w:val="0"/>
          <w:sz w:val="22"/>
          <w:szCs w:val="22"/>
        </w:rPr>
        <w:t xml:space="preserve"> thoroughly acquainted with the local site condition, nature and requirements of the works, facilities of transport condition, effective use of materials, access and storage for materials and removal or rubbish. The tenderer shall provide in their tender for cost of carriage, Freight and other charges as also for any special difficulties including police restriction for transport etc. for proper execution of work as indicated in the drawings.</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The successful tenderer will not be entitled to any claim of commencement of the work or which in the opinion of employer/Architects might be deemed to have been inferred to so exist before commencement of work.</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jc w:val="both"/>
        <w:rPr>
          <w:sz w:val="22"/>
          <w:szCs w:val="22"/>
        </w:rPr>
      </w:pPr>
      <w:r w:rsidRPr="00D613DC">
        <w:rPr>
          <w:sz w:val="22"/>
          <w:szCs w:val="22"/>
        </w:rPr>
        <w:t>4. TENDERS</w:t>
      </w:r>
    </w:p>
    <w:p w:rsidR="00481227" w:rsidRPr="00D613DC" w:rsidRDefault="00481227" w:rsidP="00481227">
      <w:pPr>
        <w:pStyle w:val="BodyText"/>
        <w:tabs>
          <w:tab w:val="left" w:pos="450"/>
        </w:tabs>
        <w:ind w:left="720"/>
        <w:jc w:val="both"/>
        <w:rPr>
          <w:sz w:val="22"/>
          <w:szCs w:val="22"/>
        </w:rPr>
      </w:pPr>
    </w:p>
    <w:p w:rsidR="00481227" w:rsidRPr="00D613DC" w:rsidRDefault="00481227" w:rsidP="00481227">
      <w:pPr>
        <w:pStyle w:val="BodyText"/>
        <w:tabs>
          <w:tab w:val="left" w:pos="450"/>
        </w:tabs>
        <w:ind w:left="426"/>
        <w:jc w:val="both"/>
        <w:rPr>
          <w:b w:val="0"/>
          <w:bCs w:val="0"/>
          <w:sz w:val="22"/>
          <w:szCs w:val="22"/>
        </w:rPr>
      </w:pPr>
      <w:r w:rsidRPr="00D613DC">
        <w:rPr>
          <w:b w:val="0"/>
          <w:bCs w:val="0"/>
          <w:sz w:val="22"/>
          <w:szCs w:val="22"/>
        </w:rPr>
        <w:t>The entire set of tender papers issued to the tenderers should be uploaded fully priced upon affixing seal and signing. This, together with initials on every page Initial/signature will indicate the acceptance of the tender papers by the tenderer.</w:t>
      </w:r>
    </w:p>
    <w:p w:rsidR="00481227" w:rsidRPr="00D613DC" w:rsidRDefault="00481227" w:rsidP="00481227">
      <w:pPr>
        <w:pStyle w:val="BodyText"/>
        <w:tabs>
          <w:tab w:val="left" w:pos="450"/>
        </w:tabs>
        <w:ind w:left="720"/>
        <w:jc w:val="both"/>
        <w:rPr>
          <w:b w:val="0"/>
          <w:bCs w:val="0"/>
          <w:sz w:val="22"/>
          <w:szCs w:val="22"/>
        </w:rPr>
      </w:pPr>
    </w:p>
    <w:p w:rsidR="00481227" w:rsidRPr="00D613DC" w:rsidRDefault="00481227" w:rsidP="00481227">
      <w:pPr>
        <w:pStyle w:val="BodyText"/>
        <w:tabs>
          <w:tab w:val="left" w:pos="450"/>
        </w:tabs>
        <w:ind w:left="426"/>
        <w:jc w:val="both"/>
        <w:rPr>
          <w:b w:val="0"/>
          <w:bCs w:val="0"/>
          <w:sz w:val="22"/>
          <w:szCs w:val="22"/>
        </w:rPr>
      </w:pPr>
      <w:r w:rsidRPr="00D613DC">
        <w:rPr>
          <w:b w:val="0"/>
          <w:bCs w:val="0"/>
          <w:sz w:val="22"/>
          <w:szCs w:val="22"/>
        </w:rPr>
        <w:t>The Schedule of quantities shall be filled as follows:</w:t>
      </w:r>
    </w:p>
    <w:p w:rsidR="00481227" w:rsidRPr="00D613DC" w:rsidRDefault="00481227" w:rsidP="00481227">
      <w:pPr>
        <w:pStyle w:val="BodyText"/>
        <w:ind w:left="720"/>
        <w:jc w:val="both"/>
        <w:rPr>
          <w:b w:val="0"/>
          <w:bCs w:val="0"/>
          <w:sz w:val="22"/>
          <w:szCs w:val="22"/>
        </w:rPr>
      </w:pPr>
    </w:p>
    <w:p w:rsidR="00481227" w:rsidRPr="00D613DC" w:rsidRDefault="00481227" w:rsidP="00985BD3">
      <w:pPr>
        <w:pStyle w:val="BodyText"/>
        <w:numPr>
          <w:ilvl w:val="0"/>
          <w:numId w:val="48"/>
        </w:numPr>
        <w:jc w:val="both"/>
        <w:rPr>
          <w:b w:val="0"/>
          <w:bCs w:val="0"/>
          <w:sz w:val="22"/>
          <w:szCs w:val="22"/>
        </w:rPr>
      </w:pPr>
      <w:r w:rsidRPr="00D613DC">
        <w:rPr>
          <w:b w:val="0"/>
          <w:bCs w:val="0"/>
          <w:sz w:val="22"/>
          <w:szCs w:val="22"/>
        </w:rPr>
        <w:t>The rate column to be legibly filled in ink in both English figures and English Words.</w:t>
      </w:r>
    </w:p>
    <w:p w:rsidR="00481227" w:rsidRPr="00D613DC" w:rsidRDefault="00481227" w:rsidP="00985BD3">
      <w:pPr>
        <w:pStyle w:val="BodyText"/>
        <w:numPr>
          <w:ilvl w:val="0"/>
          <w:numId w:val="48"/>
        </w:numPr>
        <w:jc w:val="both"/>
        <w:rPr>
          <w:b w:val="0"/>
          <w:bCs w:val="0"/>
          <w:sz w:val="22"/>
          <w:szCs w:val="22"/>
        </w:rPr>
      </w:pPr>
      <w:r w:rsidRPr="00D613DC">
        <w:rPr>
          <w:b w:val="0"/>
          <w:bCs w:val="0"/>
          <w:sz w:val="22"/>
          <w:szCs w:val="22"/>
        </w:rPr>
        <w:lastRenderedPageBreak/>
        <w:t>Amount column to be filled in for each item and the amount for each sub head as detailed in “Scheduled of Quantities”</w:t>
      </w:r>
    </w:p>
    <w:p w:rsidR="00481227" w:rsidRPr="00D613DC" w:rsidRDefault="00481227" w:rsidP="00985BD3">
      <w:pPr>
        <w:pStyle w:val="BodyText"/>
        <w:numPr>
          <w:ilvl w:val="0"/>
          <w:numId w:val="48"/>
        </w:numPr>
        <w:jc w:val="both"/>
        <w:rPr>
          <w:b w:val="0"/>
          <w:bCs w:val="0"/>
          <w:sz w:val="22"/>
          <w:szCs w:val="22"/>
        </w:rPr>
      </w:pPr>
      <w:r w:rsidRPr="00D613DC">
        <w:rPr>
          <w:b w:val="0"/>
          <w:bCs w:val="0"/>
          <w:sz w:val="22"/>
          <w:szCs w:val="22"/>
        </w:rPr>
        <w:t>All corrections are to be initialed.</w:t>
      </w:r>
    </w:p>
    <w:p w:rsidR="00481227" w:rsidRPr="00D613DC" w:rsidRDefault="00481227" w:rsidP="00985BD3">
      <w:pPr>
        <w:pStyle w:val="BodyText"/>
        <w:numPr>
          <w:ilvl w:val="0"/>
          <w:numId w:val="48"/>
        </w:numPr>
        <w:jc w:val="both"/>
        <w:rPr>
          <w:b w:val="0"/>
          <w:bCs w:val="0"/>
          <w:sz w:val="22"/>
          <w:szCs w:val="22"/>
        </w:rPr>
      </w:pPr>
      <w:r w:rsidRPr="00D613DC">
        <w:rPr>
          <w:b w:val="0"/>
          <w:bCs w:val="0"/>
          <w:sz w:val="22"/>
          <w:szCs w:val="22"/>
        </w:rPr>
        <w:t>The Amount column for alternative items for which the quantities are to be mentioned shall not be filled up.</w:t>
      </w:r>
    </w:p>
    <w:p w:rsidR="00481227" w:rsidRPr="00D613DC" w:rsidRDefault="00481227" w:rsidP="00985BD3">
      <w:pPr>
        <w:pStyle w:val="BodyText"/>
        <w:numPr>
          <w:ilvl w:val="0"/>
          <w:numId w:val="48"/>
        </w:numPr>
        <w:jc w:val="both"/>
        <w:rPr>
          <w:b w:val="0"/>
          <w:bCs w:val="0"/>
          <w:sz w:val="22"/>
          <w:szCs w:val="22"/>
        </w:rPr>
      </w:pPr>
      <w:r w:rsidRPr="00D613DC">
        <w:rPr>
          <w:b w:val="0"/>
          <w:bCs w:val="0"/>
          <w:sz w:val="22"/>
          <w:szCs w:val="22"/>
        </w:rPr>
        <w:t>In case of any errors, the rates given the tender marked `original’ shall be taken as correct rates.</w:t>
      </w:r>
    </w:p>
    <w:p w:rsidR="00481227" w:rsidRPr="00D613DC" w:rsidRDefault="00481227" w:rsidP="00985BD3">
      <w:pPr>
        <w:pStyle w:val="BodyText"/>
        <w:ind w:left="1080"/>
        <w:jc w:val="both"/>
        <w:rPr>
          <w:b w:val="0"/>
          <w:bCs w:val="0"/>
          <w:sz w:val="22"/>
          <w:szCs w:val="22"/>
        </w:rPr>
      </w:pPr>
      <w:r w:rsidRPr="00D613DC">
        <w:rPr>
          <w:b w:val="0"/>
          <w:bCs w:val="0"/>
          <w:sz w:val="22"/>
          <w:szCs w:val="22"/>
        </w:rPr>
        <w:t>No notification, writings or corrections can be made in the tender papers by the tenderer, but may at his option offer his comments or modification in a separate sheet of paper attached to the original tender papers.</w:t>
      </w:r>
    </w:p>
    <w:p w:rsidR="00481227" w:rsidRPr="00D613DC" w:rsidRDefault="00481227" w:rsidP="00481227">
      <w:pPr>
        <w:pStyle w:val="BodyText"/>
        <w:ind w:left="720"/>
        <w:jc w:val="both"/>
        <w:rPr>
          <w:b w:val="0"/>
          <w:bCs w:val="0"/>
          <w:sz w:val="22"/>
          <w:szCs w:val="22"/>
        </w:rPr>
      </w:pPr>
    </w:p>
    <w:p w:rsidR="00985BD3" w:rsidRDefault="00985BD3" w:rsidP="00985BD3">
      <w:pPr>
        <w:pStyle w:val="BodyText"/>
        <w:jc w:val="both"/>
        <w:rPr>
          <w:b w:val="0"/>
          <w:bCs w:val="0"/>
          <w:sz w:val="22"/>
          <w:szCs w:val="22"/>
        </w:rPr>
      </w:pPr>
      <w:r>
        <w:rPr>
          <w:b w:val="0"/>
          <w:bCs w:val="0"/>
          <w:sz w:val="22"/>
          <w:szCs w:val="22"/>
        </w:rPr>
        <w:t xml:space="preserve">      VI.</w:t>
      </w:r>
      <w:r>
        <w:rPr>
          <w:b w:val="0"/>
          <w:bCs w:val="0"/>
          <w:sz w:val="22"/>
          <w:szCs w:val="22"/>
        </w:rPr>
        <w:tab/>
        <w:t xml:space="preserve">     </w:t>
      </w:r>
      <w:r w:rsidR="00481227" w:rsidRPr="00D613DC">
        <w:rPr>
          <w:b w:val="0"/>
          <w:bCs w:val="0"/>
          <w:sz w:val="22"/>
          <w:szCs w:val="22"/>
        </w:rPr>
        <w:t>The employer reserves the right to reject the lowest or any tender and also to Discharge any or all</w:t>
      </w:r>
    </w:p>
    <w:p w:rsidR="00985BD3" w:rsidRDefault="00985BD3" w:rsidP="00985BD3">
      <w:pPr>
        <w:pStyle w:val="BodyText"/>
        <w:ind w:left="720"/>
        <w:jc w:val="both"/>
        <w:rPr>
          <w:b w:val="0"/>
          <w:bCs w:val="0"/>
          <w:sz w:val="22"/>
          <w:szCs w:val="22"/>
        </w:rPr>
      </w:pPr>
      <w:r>
        <w:rPr>
          <w:b w:val="0"/>
          <w:bCs w:val="0"/>
          <w:sz w:val="22"/>
          <w:szCs w:val="22"/>
        </w:rPr>
        <w:t xml:space="preserve">    </w:t>
      </w:r>
      <w:r w:rsidR="00481227" w:rsidRPr="00D613DC">
        <w:rPr>
          <w:b w:val="0"/>
          <w:bCs w:val="0"/>
          <w:sz w:val="22"/>
          <w:szCs w:val="22"/>
        </w:rPr>
        <w:t xml:space="preserve"> </w:t>
      </w:r>
      <w:r w:rsidRPr="00D613DC">
        <w:rPr>
          <w:b w:val="0"/>
          <w:bCs w:val="0"/>
          <w:sz w:val="22"/>
          <w:szCs w:val="22"/>
        </w:rPr>
        <w:t>T</w:t>
      </w:r>
      <w:r w:rsidR="00481227" w:rsidRPr="00D613DC">
        <w:rPr>
          <w:b w:val="0"/>
          <w:bCs w:val="0"/>
          <w:sz w:val="22"/>
          <w:szCs w:val="22"/>
        </w:rPr>
        <w:t>he</w:t>
      </w:r>
      <w:r>
        <w:rPr>
          <w:b w:val="0"/>
          <w:bCs w:val="0"/>
          <w:sz w:val="22"/>
          <w:szCs w:val="22"/>
        </w:rPr>
        <w:t xml:space="preserve"> </w:t>
      </w:r>
      <w:r w:rsidR="00481227" w:rsidRPr="00D613DC">
        <w:rPr>
          <w:b w:val="0"/>
          <w:bCs w:val="0"/>
          <w:sz w:val="22"/>
          <w:szCs w:val="22"/>
        </w:rPr>
        <w:t>tenders for each section or split up and distribute any item of work to any specialist firm of</w:t>
      </w:r>
    </w:p>
    <w:p w:rsidR="00481227" w:rsidRPr="00D613DC" w:rsidRDefault="00985BD3" w:rsidP="00985BD3">
      <w:pPr>
        <w:pStyle w:val="BodyText"/>
        <w:ind w:left="720"/>
        <w:jc w:val="both"/>
        <w:rPr>
          <w:b w:val="0"/>
          <w:bCs w:val="0"/>
          <w:sz w:val="22"/>
          <w:szCs w:val="22"/>
        </w:rPr>
      </w:pPr>
      <w:r>
        <w:rPr>
          <w:b w:val="0"/>
          <w:bCs w:val="0"/>
          <w:sz w:val="22"/>
          <w:szCs w:val="22"/>
        </w:rPr>
        <w:t xml:space="preserve">     </w:t>
      </w:r>
      <w:proofErr w:type="gramStart"/>
      <w:r w:rsidR="00481227" w:rsidRPr="00D613DC">
        <w:rPr>
          <w:b w:val="0"/>
          <w:bCs w:val="0"/>
          <w:sz w:val="22"/>
          <w:szCs w:val="22"/>
        </w:rPr>
        <w:t>firms</w:t>
      </w:r>
      <w:proofErr w:type="gramEnd"/>
      <w:r w:rsidR="00481227" w:rsidRPr="00D613DC">
        <w:rPr>
          <w:b w:val="0"/>
          <w:bCs w:val="0"/>
          <w:sz w:val="22"/>
          <w:szCs w:val="22"/>
        </w:rPr>
        <w:t>,</w:t>
      </w:r>
      <w:r>
        <w:rPr>
          <w:b w:val="0"/>
          <w:bCs w:val="0"/>
          <w:sz w:val="22"/>
          <w:szCs w:val="22"/>
        </w:rPr>
        <w:t xml:space="preserve"> </w:t>
      </w:r>
      <w:r w:rsidR="00481227" w:rsidRPr="00D613DC">
        <w:rPr>
          <w:b w:val="0"/>
          <w:bCs w:val="0"/>
          <w:sz w:val="22"/>
          <w:szCs w:val="22"/>
        </w:rPr>
        <w:t>without assigning any reason.</w:t>
      </w:r>
    </w:p>
    <w:p w:rsidR="00481227" w:rsidRPr="00D613DC" w:rsidRDefault="00481227" w:rsidP="00481227">
      <w:pPr>
        <w:pStyle w:val="BodyText"/>
        <w:ind w:left="720"/>
        <w:jc w:val="both"/>
        <w:rPr>
          <w:b w:val="0"/>
          <w:bCs w:val="0"/>
          <w:sz w:val="22"/>
          <w:szCs w:val="22"/>
        </w:rPr>
      </w:pPr>
    </w:p>
    <w:p w:rsidR="00985BD3" w:rsidRDefault="00985BD3" w:rsidP="00985BD3">
      <w:pPr>
        <w:pStyle w:val="BodyText"/>
        <w:ind w:left="420"/>
        <w:jc w:val="both"/>
        <w:rPr>
          <w:b w:val="0"/>
          <w:bCs w:val="0"/>
          <w:sz w:val="22"/>
          <w:szCs w:val="22"/>
        </w:rPr>
      </w:pPr>
      <w:r>
        <w:rPr>
          <w:b w:val="0"/>
          <w:bCs w:val="0"/>
          <w:sz w:val="22"/>
          <w:szCs w:val="22"/>
        </w:rPr>
        <w:t xml:space="preserve">VII.   </w:t>
      </w:r>
      <w:r w:rsidR="00481227" w:rsidRPr="00D613DC">
        <w:rPr>
          <w:b w:val="0"/>
          <w:bCs w:val="0"/>
          <w:sz w:val="22"/>
          <w:szCs w:val="22"/>
        </w:rPr>
        <w:t>The tenderers should note that the tender is strictly on the item rate basis and their attention is</w:t>
      </w:r>
    </w:p>
    <w:p w:rsidR="00985BD3" w:rsidRDefault="00481227" w:rsidP="00985BD3">
      <w:pPr>
        <w:pStyle w:val="BodyText"/>
        <w:ind w:left="720" w:firstLine="300"/>
        <w:jc w:val="both"/>
        <w:rPr>
          <w:b w:val="0"/>
          <w:bCs w:val="0"/>
          <w:sz w:val="22"/>
          <w:szCs w:val="22"/>
        </w:rPr>
      </w:pPr>
      <w:proofErr w:type="gramStart"/>
      <w:r w:rsidRPr="00D613DC">
        <w:rPr>
          <w:b w:val="0"/>
          <w:bCs w:val="0"/>
          <w:sz w:val="22"/>
          <w:szCs w:val="22"/>
        </w:rPr>
        <w:t>drawn</w:t>
      </w:r>
      <w:proofErr w:type="gramEnd"/>
      <w:r w:rsidRPr="00D613DC">
        <w:rPr>
          <w:b w:val="0"/>
          <w:bCs w:val="0"/>
          <w:sz w:val="22"/>
          <w:szCs w:val="22"/>
        </w:rPr>
        <w:t xml:space="preserve"> to the fact that each and every item should be correct, workable and self-supporting. If</w:t>
      </w:r>
    </w:p>
    <w:p w:rsidR="00985BD3" w:rsidRDefault="00481227" w:rsidP="00985BD3">
      <w:pPr>
        <w:pStyle w:val="BodyText"/>
        <w:ind w:left="720" w:firstLine="300"/>
        <w:jc w:val="both"/>
        <w:rPr>
          <w:b w:val="0"/>
          <w:bCs w:val="0"/>
          <w:sz w:val="22"/>
          <w:szCs w:val="22"/>
        </w:rPr>
      </w:pPr>
      <w:proofErr w:type="gramStart"/>
      <w:r w:rsidRPr="00D613DC">
        <w:rPr>
          <w:b w:val="0"/>
          <w:bCs w:val="0"/>
          <w:sz w:val="22"/>
          <w:szCs w:val="22"/>
        </w:rPr>
        <w:t>called</w:t>
      </w:r>
      <w:proofErr w:type="gramEnd"/>
      <w:r w:rsidRPr="00D613DC">
        <w:rPr>
          <w:b w:val="0"/>
          <w:bCs w:val="0"/>
          <w:sz w:val="22"/>
          <w:szCs w:val="22"/>
        </w:rPr>
        <w:t xml:space="preserve"> upon by the employers / Architects detailed analysis of any or all rates shall be submitted.</w:t>
      </w:r>
    </w:p>
    <w:p w:rsidR="00481227" w:rsidRPr="00D613DC" w:rsidRDefault="00481227" w:rsidP="00985BD3">
      <w:pPr>
        <w:pStyle w:val="BodyText"/>
        <w:ind w:left="720" w:firstLine="300"/>
        <w:jc w:val="both"/>
        <w:rPr>
          <w:b w:val="0"/>
          <w:bCs w:val="0"/>
          <w:sz w:val="22"/>
          <w:szCs w:val="22"/>
        </w:rPr>
      </w:pPr>
      <w:r w:rsidRPr="00D613DC">
        <w:rPr>
          <w:b w:val="0"/>
          <w:bCs w:val="0"/>
          <w:sz w:val="22"/>
          <w:szCs w:val="22"/>
        </w:rPr>
        <w:t>Employer /Architects shall be not be bound to recognize the contractor’s analysis.</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works will be paid for as “measured work” on the basis of actual work done and not as `lump sum’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items of work described in the schedule of quantities are to be deemed and paid as complete works in all respects and details including preparatory and finishing works involved, directly, related to and reasonably detectable from the drawings, specifications and schedule of quantities and no further extra charges will be allowed in this connection. In the case of lump sum charges in the tender in respect of any item of works, the payments of such items of work will be made for the actual work done on the basis of lump – sum – charges as will be assessed to be payable by the Employer/ Architects.</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has power  to add omit from any work as shown in drawings or described in specification  include in schedule of quantities and intimate the same in writing,  but no addition, omission or variation shall be made by the contractor without authorization from the Employer. No variation shall vitiate the contract.</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5. AGREEMENT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b w:val="0"/>
          <w:bCs w:val="0"/>
          <w:sz w:val="22"/>
          <w:szCs w:val="22"/>
        </w:rPr>
        <w:t xml:space="preserve">The successful contractor may be required to sign an agreement as may be drawn up to suit local conditions and shall pay for all stamps and legal expenses, incidental there to. </w:t>
      </w:r>
    </w:p>
    <w:p w:rsidR="00481227" w:rsidRPr="00D613DC" w:rsidRDefault="00481227" w:rsidP="00481227">
      <w:pPr>
        <w:pStyle w:val="BodyText"/>
        <w:ind w:firstLine="360"/>
        <w:jc w:val="both"/>
        <w:rPr>
          <w:sz w:val="22"/>
          <w:szCs w:val="22"/>
        </w:rPr>
      </w:pPr>
    </w:p>
    <w:p w:rsidR="00481227" w:rsidRPr="00D613DC" w:rsidRDefault="00481227" w:rsidP="00481227">
      <w:pPr>
        <w:pStyle w:val="BodyText"/>
        <w:jc w:val="both"/>
        <w:rPr>
          <w:sz w:val="22"/>
          <w:szCs w:val="22"/>
        </w:rPr>
      </w:pPr>
      <w:r w:rsidRPr="00D613DC">
        <w:rPr>
          <w:sz w:val="22"/>
          <w:szCs w:val="22"/>
        </w:rPr>
        <w:t>6. TAXES AND DUTIES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tenderers must include in their tender prices quoted for all duties royalties, less and sales for or any other taxes or local charges if applicable.</w:t>
      </w:r>
    </w:p>
    <w:p w:rsidR="00481227" w:rsidRPr="00D613DC" w:rsidRDefault="00481227" w:rsidP="00481227">
      <w:pPr>
        <w:pStyle w:val="BodyText"/>
        <w:ind w:firstLine="360"/>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7. PROVISIONAL SUMS</w:t>
      </w:r>
    </w:p>
    <w:p w:rsidR="00481227" w:rsidRPr="00D613DC" w:rsidRDefault="00481227" w:rsidP="00481227">
      <w:pPr>
        <w:pStyle w:val="BodyText"/>
        <w:tabs>
          <w:tab w:val="num" w:pos="1080"/>
        </w:tabs>
        <w:jc w:val="both"/>
        <w:rPr>
          <w:sz w:val="22"/>
          <w:szCs w:val="22"/>
        </w:rPr>
      </w:pPr>
      <w:r w:rsidRPr="00D613DC">
        <w:rPr>
          <w:b w:val="0"/>
          <w:bCs w:val="0"/>
          <w:sz w:val="22"/>
          <w:szCs w:val="22"/>
        </w:rPr>
        <w:t xml:space="preserve">     </w:t>
      </w:r>
    </w:p>
    <w:p w:rsidR="00481227" w:rsidRDefault="00481227" w:rsidP="00481227">
      <w:pPr>
        <w:pStyle w:val="BodyText"/>
        <w:tabs>
          <w:tab w:val="num" w:pos="1080"/>
        </w:tabs>
        <w:jc w:val="both"/>
        <w:rPr>
          <w:b w:val="0"/>
          <w:bCs w:val="0"/>
          <w:sz w:val="22"/>
          <w:szCs w:val="22"/>
        </w:rPr>
      </w:pPr>
      <w:r w:rsidRPr="00D613DC">
        <w:rPr>
          <w:b w:val="0"/>
          <w:bCs w:val="0"/>
          <w:sz w:val="22"/>
          <w:szCs w:val="22"/>
        </w:rPr>
        <w:t>All provisional sums described in the schedule of quantities as P.S. shall be exclusively allotted to the purchase of materials and not for any handling and fixing to be done by the contractor. Such costs of handling and fixing with profit (including transport charges if the contractor) shall be separately included in the contract price as described in the schedule of quantities. The disposal of the amounts covered under this head will be absolutely at the description of the Employer. The Contractor is to make payments for these materials given to them by suppliers on certificate or order, issued by the Employer/ Architects and realize them through his bill from the Employer/Architects.</w:t>
      </w:r>
    </w:p>
    <w:p w:rsidR="001D0B83" w:rsidRDefault="001D0B83" w:rsidP="00481227">
      <w:pPr>
        <w:pStyle w:val="BodyText"/>
        <w:tabs>
          <w:tab w:val="num" w:pos="1080"/>
        </w:tabs>
        <w:jc w:val="both"/>
        <w:rPr>
          <w:b w:val="0"/>
          <w:bCs w:val="0"/>
          <w:sz w:val="22"/>
          <w:szCs w:val="22"/>
        </w:rPr>
      </w:pPr>
    </w:p>
    <w:p w:rsidR="001D0B83" w:rsidRDefault="001D0B83" w:rsidP="00481227">
      <w:pPr>
        <w:pStyle w:val="BodyText"/>
        <w:tabs>
          <w:tab w:val="num" w:pos="1080"/>
        </w:tabs>
        <w:jc w:val="both"/>
        <w:rPr>
          <w:b w:val="0"/>
          <w:bCs w:val="0"/>
          <w:sz w:val="22"/>
          <w:szCs w:val="22"/>
        </w:rPr>
      </w:pPr>
    </w:p>
    <w:p w:rsidR="001D0B83" w:rsidRDefault="001D0B83" w:rsidP="00481227">
      <w:pPr>
        <w:pStyle w:val="BodyText"/>
        <w:tabs>
          <w:tab w:val="num" w:pos="1080"/>
        </w:tabs>
        <w:jc w:val="both"/>
        <w:rPr>
          <w:b w:val="0"/>
          <w:bCs w:val="0"/>
          <w:sz w:val="22"/>
          <w:szCs w:val="22"/>
        </w:rPr>
      </w:pPr>
    </w:p>
    <w:p w:rsidR="001D0B83" w:rsidRPr="00D613DC" w:rsidRDefault="001D0B83" w:rsidP="00481227">
      <w:pPr>
        <w:pStyle w:val="BodyText"/>
        <w:tabs>
          <w:tab w:val="num" w:pos="1080"/>
        </w:tabs>
        <w:jc w:val="both"/>
        <w:rPr>
          <w:b w:val="0"/>
          <w:bCs w:val="0"/>
          <w:sz w:val="22"/>
          <w:szCs w:val="22"/>
        </w:rPr>
      </w:pPr>
    </w:p>
    <w:p w:rsidR="00481227" w:rsidRPr="00D613DC" w:rsidRDefault="00481227" w:rsidP="00481227">
      <w:pPr>
        <w:pStyle w:val="BodyText"/>
        <w:tabs>
          <w:tab w:val="num" w:pos="1080"/>
        </w:tabs>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8. QUANTITY OF WORK OF BE EXECUTED</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quantities shown in the schedule of quantities are intended to cover the entire new structure in the drawings but the employer reserves the right to execute only a part of the whole or any excess thereof without assigning any reason therefore.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9. OTHER PERSONS ENGAGED BY THE EMPLOYEES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employer reserve the right to execute that part of the work included in this contract or any work, which is not included in this contract by other agency or persons and contractor shall allow all reasonable facilities and use of his scaffolding for the execution of such work;  The main contractor shall extend all cooperation in this regard.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 xml:space="preserve"> 10. EARNEST MONEY AND SECURITY DEPOSIT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tenderer will have to deposit an amount equivalent to </w:t>
      </w:r>
      <w:r w:rsidRPr="00D613DC">
        <w:rPr>
          <w:bCs w:val="0"/>
          <w:sz w:val="22"/>
          <w:szCs w:val="22"/>
        </w:rPr>
        <w:t>Rs.30</w:t>
      </w:r>
      <w:proofErr w:type="gramStart"/>
      <w:r w:rsidRPr="00D613DC">
        <w:rPr>
          <w:bCs w:val="0"/>
          <w:sz w:val="22"/>
          <w:szCs w:val="22"/>
        </w:rPr>
        <w:t>,000</w:t>
      </w:r>
      <w:proofErr w:type="gramEnd"/>
      <w:r w:rsidRPr="00D613DC">
        <w:rPr>
          <w:bCs w:val="0"/>
          <w:sz w:val="22"/>
          <w:szCs w:val="22"/>
        </w:rPr>
        <w:t>/- (Rupees Thirty Thousand only)</w:t>
      </w:r>
      <w:r w:rsidRPr="00D613DC">
        <w:rPr>
          <w:b w:val="0"/>
          <w:bCs w:val="0"/>
          <w:sz w:val="22"/>
          <w:szCs w:val="22"/>
        </w:rPr>
        <w:t xml:space="preserve"> in the form of Bank Draft in </w:t>
      </w:r>
      <w:proofErr w:type="spellStart"/>
      <w:r w:rsidRPr="00D613DC">
        <w:rPr>
          <w:b w:val="0"/>
          <w:bCs w:val="0"/>
          <w:sz w:val="22"/>
          <w:szCs w:val="22"/>
        </w:rPr>
        <w:t>favour</w:t>
      </w:r>
      <w:proofErr w:type="spellEnd"/>
      <w:r w:rsidRPr="00D613DC">
        <w:rPr>
          <w:b w:val="0"/>
          <w:bCs w:val="0"/>
          <w:sz w:val="22"/>
          <w:szCs w:val="22"/>
        </w:rPr>
        <w:t xml:space="preserve"> of </w:t>
      </w:r>
      <w:r w:rsidR="000965C8">
        <w:rPr>
          <w:bCs w:val="0"/>
          <w:sz w:val="22"/>
          <w:szCs w:val="22"/>
        </w:rPr>
        <w:t>Central bank of India</w:t>
      </w:r>
      <w:r>
        <w:rPr>
          <w:bCs w:val="0"/>
          <w:sz w:val="22"/>
          <w:szCs w:val="22"/>
        </w:rPr>
        <w:t>, R</w:t>
      </w:r>
      <w:r w:rsidR="000965C8">
        <w:rPr>
          <w:bCs w:val="0"/>
          <w:sz w:val="22"/>
          <w:szCs w:val="22"/>
        </w:rPr>
        <w:t xml:space="preserve">egional Office – Hyderabad” and to be submitted physically to </w:t>
      </w:r>
      <w:r>
        <w:rPr>
          <w:bCs w:val="0"/>
          <w:sz w:val="22"/>
          <w:szCs w:val="22"/>
        </w:rPr>
        <w:t xml:space="preserve">CENTRAL BANK OF INDIA, </w:t>
      </w:r>
      <w:r w:rsidR="000965C8">
        <w:rPr>
          <w:bCs w:val="0"/>
          <w:sz w:val="22"/>
          <w:szCs w:val="22"/>
        </w:rPr>
        <w:t>REGIONAL OFFICE, GROUND FLOOR, REAR BUILDING, BANK STREET, KOTI, HYDERABAD</w:t>
      </w:r>
      <w:r>
        <w:rPr>
          <w:bCs w:val="0"/>
          <w:sz w:val="22"/>
          <w:szCs w:val="22"/>
        </w:rPr>
        <w:t xml:space="preserve">, </w:t>
      </w:r>
      <w:r w:rsidRPr="00D613DC">
        <w:rPr>
          <w:bCs w:val="0"/>
          <w:sz w:val="22"/>
          <w:szCs w:val="22"/>
        </w:rPr>
        <w:t xml:space="preserve"> </w:t>
      </w:r>
      <w:r w:rsidRPr="00D613DC">
        <w:rPr>
          <w:b w:val="0"/>
          <w:bCs w:val="0"/>
          <w:sz w:val="22"/>
          <w:szCs w:val="22"/>
        </w:rPr>
        <w:t>at the time of submission of tender as an Earnest Money Deposit. The Employer is not liable to pay any interest on the Earnest Money. The Earnest Money of the unsuccessful tenderers will be refunded without any interest soon after the decision to award the work is taken or after the expiry of the validity period of the tender.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successful tenderer to whom the contract is awarded will have to deposit as initial security deposit a further sum to make up 2% of the value of the accepted tender including the Earnest Money. The initial security Deposit will have to be made within 3 days from the date of acceptance of tender, failing which the Employer at his discretion may revoke the letter of acceptance and forfeit the Earnest Money deposit furnished along with tender. The initial security deposit will be refunded after satisfactory completion of work (as certified by architect).  Apart from the initial security deposit made as above, retention money shall be deducted from progressive running bill @ 10% of the gross value of each running bills.</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retention amount will be refunded to the contractor 14 (fourteen) days after the end of defects liability period provided he has satisfactorily carried out all the work and attended to all defects in accordance with the conditions of the contract. No interest in allowed on retention money.</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 xml:space="preserve"> 11. CONTRACTOR TO PROVIDE EVERYTHING NECESSARY</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contractor shall provide everything necessary for the purpose of execution of the Work according to the intent and meaning of the drawings, schedule of the drawings, schedule of quantities and specifications taken together whether the same may or may not be particularly shown described therein provided that the same can reasonably be inferred there from. The contractor shall provide himself for ground and fresh water carrying out of the works at his own cost. The Employer shall on no account be responsible for the expenses incurred by the contractor for hired ground or fresh water obtained from elsewhere.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The rates quoted against individual items will be inclusive of everything necessary to complete the said items or work with in the contemplation of the contract, and beyond the unit price no extra payment, will be allowed for incidental or contingent work, labor and /or materials inclusive of all taxes and duties whatever except for specific items, if any, stipulated in the tender documents.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 xml:space="preserve">The contractor shall at all </w:t>
      </w:r>
      <w:proofErr w:type="gramStart"/>
      <w:r w:rsidRPr="00D613DC">
        <w:rPr>
          <w:b w:val="0"/>
          <w:bCs w:val="0"/>
          <w:sz w:val="22"/>
          <w:szCs w:val="22"/>
        </w:rPr>
        <w:t>times</w:t>
      </w:r>
      <w:proofErr w:type="gramEnd"/>
      <w:r w:rsidRPr="00D613DC">
        <w:rPr>
          <w:b w:val="0"/>
          <w:bCs w:val="0"/>
          <w:sz w:val="22"/>
          <w:szCs w:val="22"/>
        </w:rPr>
        <w:t xml:space="preserve"> give access to workers employed by the Employer or any employed on the buildings and to provide them with water and leave or make any holes, grooves etc., in work. Where directed by the employer as may be required to enable such workman to </w:t>
      </w:r>
      <w:proofErr w:type="gramStart"/>
      <w:r w:rsidRPr="00D613DC">
        <w:rPr>
          <w:b w:val="0"/>
          <w:bCs w:val="0"/>
          <w:sz w:val="22"/>
          <w:szCs w:val="22"/>
        </w:rPr>
        <w:t>lay</w:t>
      </w:r>
      <w:proofErr w:type="gramEnd"/>
      <w:r w:rsidRPr="00D613DC">
        <w:rPr>
          <w:b w:val="0"/>
          <w:bCs w:val="0"/>
          <w:sz w:val="22"/>
          <w:szCs w:val="22"/>
        </w:rPr>
        <w:t xml:space="preserve"> or fix pipes, electrical wiring </w:t>
      </w:r>
      <w:r w:rsidRPr="00D613DC">
        <w:rPr>
          <w:b w:val="0"/>
          <w:bCs w:val="0"/>
          <w:sz w:val="22"/>
          <w:szCs w:val="22"/>
        </w:rPr>
        <w:lastRenderedPageBreak/>
        <w:t>special fittings etc. The quoted rates of the tenderers shall accordingly include all these above mentionable contingent works.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12. TIME OF COMPLETION / EXTENSION OF TIME &amp; PROGRESS CHART</w:t>
      </w:r>
    </w:p>
    <w:p w:rsidR="00481227" w:rsidRPr="00D613DC" w:rsidRDefault="00481227" w:rsidP="00481227">
      <w:pPr>
        <w:pStyle w:val="BodyText"/>
        <w:jc w:val="both"/>
        <w:rPr>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 xml:space="preserve">The entire work is to be completed in all respects within the stipulated period of </w:t>
      </w:r>
      <w:r w:rsidRPr="00D613DC">
        <w:rPr>
          <w:bCs w:val="0"/>
          <w:sz w:val="22"/>
          <w:szCs w:val="22"/>
        </w:rPr>
        <w:t>45 days</w:t>
      </w:r>
      <w:r w:rsidRPr="00D613DC">
        <w:rPr>
          <w:b w:val="0"/>
          <w:bCs w:val="0"/>
          <w:sz w:val="22"/>
          <w:szCs w:val="22"/>
        </w:rPr>
        <w:t>. The work shall be deemed to be commenced within 2 days from the date of acceptance letter or date of handing over of site, whichever is earlier. Time is the essence of contract and shall be strictly observed by the contractor.</w:t>
      </w:r>
    </w:p>
    <w:p w:rsidR="00481227" w:rsidRPr="00D613DC" w:rsidRDefault="00481227" w:rsidP="00481227">
      <w:pPr>
        <w:pStyle w:val="BodyText"/>
        <w:jc w:val="both"/>
        <w:rPr>
          <w:bCs w:val="0"/>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The work shall not be considered as complete until the Employer / Architects have certified in writing that this has been complete and the Defects Liability Period shall commence from the date of such certificate.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Extension of Time</w:t>
      </w:r>
      <w:r w:rsidRPr="00D613DC">
        <w:rPr>
          <w:b w:val="0"/>
          <w:bCs w:val="0"/>
          <w:sz w:val="22"/>
          <w:szCs w:val="22"/>
        </w:rPr>
        <w:t>: If in the opinion of the Employer/Architects the works are delayed (a) by reason of any exceptionally inclement weather or (b) by reason of instructions from the employer in consequences of proceedings taken or threatened by or disputes, with adjoining or neighboring owners or (c) by the works, or delay of other contractors nominated by the employer and not referred to in the specification or (d) by the reason of authorized extra and additions or (e) by reason of any combination of workmen or strikes or lockdown affecting any of the building trade or (f) from other causes which the Employer may consider are beyond the control of the contractor, the Employer at the completion of the time allowed for the contract  shall make fair and reasonable extension of time for completion in respect thereof. In the event of the employer failing to give possession of the site upon the day specified above, the time of completion shall be extended suitably.</w:t>
      </w:r>
    </w:p>
    <w:p w:rsidR="00481227" w:rsidRPr="00D613DC" w:rsidRDefault="00481227" w:rsidP="00481227">
      <w:pPr>
        <w:pStyle w:val="BodyText"/>
        <w:jc w:val="both"/>
        <w:rPr>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In case of such strikes or lockouts as are referred to above, the contractor, shall, immediately give the employer, written notice thereof. Nevertheless he shall use his best endeavors to prevent delay, and shall do all that may be reasonably required, to the satisfaction of the Employer for any extension of time for completion hereunder (which shall be final and binding on the contractor) &amp; shall be promulgated at the conclusion of such strike or lock – out and the Employer shall be then, in the event of an extension being granted, determine, and declare the final completion date. The provision in clause 13 with respect to payment of liquidated damages shall be construed as if the extended date fixed by the Employer was submitted for and the damages shall be deducted accordingly.</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Progress of Work:</w:t>
      </w:r>
      <w:r w:rsidRPr="00D613DC">
        <w:rPr>
          <w:b w:val="0"/>
          <w:bCs w:val="0"/>
          <w:sz w:val="22"/>
          <w:szCs w:val="22"/>
        </w:rPr>
        <w:t xml:space="preserve"> During this period the contractor shall maintain proportionate progress on the basis of </w:t>
      </w:r>
      <w:proofErr w:type="spellStart"/>
      <w:r w:rsidRPr="00D613DC">
        <w:rPr>
          <w:b w:val="0"/>
          <w:bCs w:val="0"/>
          <w:sz w:val="22"/>
          <w:szCs w:val="22"/>
        </w:rPr>
        <w:t>Programme</w:t>
      </w:r>
      <w:proofErr w:type="spellEnd"/>
      <w:r w:rsidRPr="00D613DC">
        <w:rPr>
          <w:b w:val="0"/>
          <w:bCs w:val="0"/>
          <w:sz w:val="22"/>
          <w:szCs w:val="22"/>
        </w:rPr>
        <w:t xml:space="preserve"> Chart submitted by the contractor immediately before commencement of work and agreed to by the Employer/Architects. Contractor should also include planning for procurement of scarce material well in advance and reflect the same in the </w:t>
      </w:r>
      <w:proofErr w:type="spellStart"/>
      <w:r w:rsidRPr="00D613DC">
        <w:rPr>
          <w:b w:val="0"/>
          <w:bCs w:val="0"/>
          <w:sz w:val="22"/>
          <w:szCs w:val="22"/>
        </w:rPr>
        <w:t>programme</w:t>
      </w:r>
      <w:proofErr w:type="spellEnd"/>
      <w:r w:rsidRPr="00D613DC">
        <w:rPr>
          <w:b w:val="0"/>
          <w:bCs w:val="0"/>
          <w:sz w:val="22"/>
          <w:szCs w:val="22"/>
        </w:rPr>
        <w:t xml:space="preserve"> Chart so that is no delay in completion of the project.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13. LIQUIDATED DAMAGES</w:t>
      </w:r>
    </w:p>
    <w:p w:rsidR="00481227" w:rsidRPr="00D613DC" w:rsidRDefault="00481227" w:rsidP="00481227">
      <w:pPr>
        <w:pStyle w:val="BodyText"/>
        <w:jc w:val="both"/>
        <w:rPr>
          <w:b w:val="0"/>
          <w:bCs w:val="0"/>
          <w:sz w:val="22"/>
          <w:szCs w:val="22"/>
        </w:rPr>
      </w:pPr>
      <w:r w:rsidRPr="00D613DC">
        <w:rPr>
          <w:b w:val="0"/>
          <w:bCs w:val="0"/>
          <w:sz w:val="22"/>
          <w:szCs w:val="22"/>
        </w:rPr>
        <w:t>The entry for the quantum of LD per week of delay, appropriate for the case in hand, should be selected from the following:</w:t>
      </w:r>
    </w:p>
    <w:p w:rsidR="00481227" w:rsidRPr="00D613DC" w:rsidRDefault="00481227" w:rsidP="00481227">
      <w:pPr>
        <w:pStyle w:val="BodyText"/>
        <w:jc w:val="both"/>
        <w:rPr>
          <w:b w:val="0"/>
          <w:bCs w:val="0"/>
          <w:sz w:val="22"/>
          <w:szCs w:val="22"/>
        </w:rPr>
      </w:pPr>
    </w:p>
    <w:tbl>
      <w:tblPr>
        <w:tblW w:w="8226" w:type="dxa"/>
        <w:tblInd w:w="720" w:type="dxa"/>
        <w:tblLook w:val="0000" w:firstRow="0" w:lastRow="0" w:firstColumn="0" w:lastColumn="0" w:noHBand="0" w:noVBand="0"/>
      </w:tblPr>
      <w:tblGrid>
        <w:gridCol w:w="4120"/>
        <w:gridCol w:w="4106"/>
      </w:tblGrid>
      <w:tr w:rsidR="00481227" w:rsidRPr="00D613DC" w:rsidTr="00583244">
        <w:trPr>
          <w:trHeight w:val="503"/>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For contracts having time for completion </w:t>
            </w:r>
          </w:p>
          <w:p w:rsidR="00481227" w:rsidRPr="00D613DC" w:rsidRDefault="00481227" w:rsidP="00583244">
            <w:pPr>
              <w:pStyle w:val="BodyText"/>
              <w:jc w:val="both"/>
              <w:rPr>
                <w:b w:val="0"/>
                <w:bCs w:val="0"/>
                <w:sz w:val="22"/>
                <w:szCs w:val="22"/>
              </w:rPr>
            </w:pPr>
            <w:r w:rsidRPr="00D613DC">
              <w:rPr>
                <w:b w:val="0"/>
                <w:bCs w:val="0"/>
                <w:sz w:val="22"/>
                <w:szCs w:val="22"/>
              </w:rPr>
              <w:t>6 months and less.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1.00% of the estimated amount shown in the Tender per week.</w:t>
            </w:r>
          </w:p>
        </w:tc>
      </w:tr>
      <w:tr w:rsidR="00481227" w:rsidRPr="00D613DC" w:rsidTr="00583244">
        <w:trPr>
          <w:trHeight w:val="665"/>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For contracts having time for completion </w:t>
            </w:r>
          </w:p>
          <w:p w:rsidR="00481227" w:rsidRPr="00D613DC" w:rsidRDefault="00481227" w:rsidP="00583244">
            <w:pPr>
              <w:pStyle w:val="BodyText"/>
              <w:jc w:val="both"/>
              <w:rPr>
                <w:b w:val="0"/>
                <w:bCs w:val="0"/>
                <w:sz w:val="22"/>
                <w:szCs w:val="22"/>
              </w:rPr>
            </w:pPr>
            <w:r w:rsidRPr="00D613DC">
              <w:rPr>
                <w:b w:val="0"/>
                <w:bCs w:val="0"/>
                <w:sz w:val="22"/>
                <w:szCs w:val="22"/>
              </w:rPr>
              <w:t>Exceeding 6 months But not exceeding</w:t>
            </w:r>
          </w:p>
          <w:p w:rsidR="00481227" w:rsidRPr="00D613DC" w:rsidRDefault="00481227" w:rsidP="00583244">
            <w:pPr>
              <w:pStyle w:val="BodyText"/>
              <w:jc w:val="both"/>
              <w:rPr>
                <w:b w:val="0"/>
                <w:bCs w:val="0"/>
                <w:sz w:val="22"/>
                <w:szCs w:val="22"/>
              </w:rPr>
            </w:pPr>
            <w:r w:rsidRPr="00D613DC">
              <w:rPr>
                <w:b w:val="0"/>
                <w:bCs w:val="0"/>
                <w:sz w:val="22"/>
                <w:szCs w:val="22"/>
              </w:rPr>
              <w:t xml:space="preserve"> 2 years (24 months)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0.50% of the Estimated amount shown in </w:t>
            </w:r>
          </w:p>
          <w:p w:rsidR="00481227" w:rsidRPr="00D613DC" w:rsidRDefault="00481227" w:rsidP="00583244">
            <w:pPr>
              <w:pStyle w:val="BodyText"/>
              <w:jc w:val="both"/>
              <w:rPr>
                <w:b w:val="0"/>
                <w:bCs w:val="0"/>
                <w:sz w:val="22"/>
                <w:szCs w:val="22"/>
              </w:rPr>
            </w:pPr>
            <w:r w:rsidRPr="00D613DC">
              <w:rPr>
                <w:b w:val="0"/>
                <w:bCs w:val="0"/>
                <w:sz w:val="22"/>
                <w:szCs w:val="22"/>
              </w:rPr>
              <w:t>the tender per week</w:t>
            </w:r>
          </w:p>
        </w:tc>
      </w:tr>
      <w:tr w:rsidR="00481227" w:rsidRPr="00D613DC" w:rsidTr="00583244">
        <w:trPr>
          <w:trHeight w:val="458"/>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For contracts having Time for completion In excess of 2 years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0.25% of the Estimated amount shown in </w:t>
            </w:r>
          </w:p>
          <w:p w:rsidR="00481227" w:rsidRPr="00D613DC" w:rsidRDefault="00481227" w:rsidP="00583244">
            <w:pPr>
              <w:pStyle w:val="BodyText"/>
              <w:jc w:val="both"/>
              <w:rPr>
                <w:b w:val="0"/>
                <w:bCs w:val="0"/>
                <w:sz w:val="22"/>
                <w:szCs w:val="22"/>
              </w:rPr>
            </w:pPr>
            <w:proofErr w:type="gramStart"/>
            <w:r w:rsidRPr="00D613DC">
              <w:rPr>
                <w:b w:val="0"/>
                <w:bCs w:val="0"/>
                <w:sz w:val="22"/>
                <w:szCs w:val="22"/>
              </w:rPr>
              <w:t>the</w:t>
            </w:r>
            <w:proofErr w:type="gramEnd"/>
            <w:r w:rsidRPr="00D613DC">
              <w:rPr>
                <w:b w:val="0"/>
                <w:bCs w:val="0"/>
                <w:sz w:val="22"/>
                <w:szCs w:val="22"/>
              </w:rPr>
              <w:t xml:space="preserve"> tender per week.</w:t>
            </w:r>
          </w:p>
        </w:tc>
      </w:tr>
      <w:tr w:rsidR="00481227" w:rsidRPr="00D613DC" w:rsidTr="00583244">
        <w:trPr>
          <w:cantSplit/>
          <w:trHeight w:val="458"/>
        </w:trPr>
        <w:tc>
          <w:tcPr>
            <w:tcW w:w="8226" w:type="dxa"/>
            <w:gridSpan w:val="2"/>
            <w:tcBorders>
              <w:top w:val="single" w:sz="4" w:space="0" w:color="auto"/>
              <w:left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The entry of the quantum of the maximum LD, the accrual of which entitles the Bank to </w:t>
            </w:r>
          </w:p>
          <w:p w:rsidR="00481227" w:rsidRPr="00D613DC" w:rsidRDefault="00481227" w:rsidP="00583244">
            <w:pPr>
              <w:pStyle w:val="BodyText"/>
              <w:jc w:val="both"/>
              <w:rPr>
                <w:b w:val="0"/>
                <w:bCs w:val="0"/>
                <w:sz w:val="22"/>
                <w:szCs w:val="22"/>
              </w:rPr>
            </w:pPr>
            <w:r w:rsidRPr="00D613DC">
              <w:rPr>
                <w:b w:val="0"/>
                <w:bCs w:val="0"/>
                <w:sz w:val="22"/>
                <w:szCs w:val="22"/>
              </w:rPr>
              <w:t>conclude the contract should be selected from the following as may applicable:</w:t>
            </w:r>
          </w:p>
        </w:tc>
      </w:tr>
      <w:tr w:rsidR="00481227" w:rsidRPr="00D613DC" w:rsidTr="00583244">
        <w:trPr>
          <w:trHeight w:val="635"/>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For contracts having Time for completion </w:t>
            </w:r>
          </w:p>
          <w:p w:rsidR="00481227" w:rsidRPr="00D613DC" w:rsidRDefault="00481227" w:rsidP="00583244">
            <w:pPr>
              <w:pStyle w:val="BodyText"/>
              <w:jc w:val="both"/>
              <w:rPr>
                <w:b w:val="0"/>
                <w:bCs w:val="0"/>
                <w:sz w:val="22"/>
                <w:szCs w:val="22"/>
              </w:rPr>
            </w:pPr>
            <w:r w:rsidRPr="00D613DC">
              <w:rPr>
                <w:b w:val="0"/>
                <w:bCs w:val="0"/>
                <w:sz w:val="22"/>
                <w:szCs w:val="22"/>
              </w:rPr>
              <w:t>6 months and less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10.0% of the accepted Contract Sum </w:t>
            </w:r>
          </w:p>
        </w:tc>
      </w:tr>
      <w:tr w:rsidR="00481227" w:rsidRPr="00D613DC" w:rsidTr="00583244">
        <w:trPr>
          <w:trHeight w:val="440"/>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For contracts having Time for completion</w:t>
            </w:r>
          </w:p>
          <w:p w:rsidR="00481227" w:rsidRPr="00D613DC" w:rsidRDefault="00481227" w:rsidP="00583244">
            <w:pPr>
              <w:pStyle w:val="BodyText"/>
              <w:jc w:val="both"/>
              <w:rPr>
                <w:b w:val="0"/>
                <w:bCs w:val="0"/>
                <w:sz w:val="22"/>
                <w:szCs w:val="22"/>
              </w:rPr>
            </w:pPr>
            <w:r w:rsidRPr="00D613DC">
              <w:rPr>
                <w:b w:val="0"/>
                <w:bCs w:val="0"/>
                <w:sz w:val="22"/>
                <w:szCs w:val="22"/>
              </w:rPr>
              <w:t>Exceeding 6 months But not exceeding 1 year</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7.5% of the accepted contract sum. </w:t>
            </w:r>
          </w:p>
          <w:p w:rsidR="00481227" w:rsidRPr="00D613DC" w:rsidRDefault="00481227" w:rsidP="00583244">
            <w:pPr>
              <w:pStyle w:val="BodyText"/>
              <w:jc w:val="both"/>
              <w:rPr>
                <w:b w:val="0"/>
                <w:bCs w:val="0"/>
                <w:sz w:val="22"/>
                <w:szCs w:val="22"/>
              </w:rPr>
            </w:pPr>
            <w:r w:rsidRPr="00D613DC">
              <w:rPr>
                <w:b w:val="0"/>
                <w:bCs w:val="0"/>
                <w:sz w:val="22"/>
                <w:szCs w:val="22"/>
              </w:rPr>
              <w:t xml:space="preserve">Subject to the provision of </w:t>
            </w:r>
            <w:proofErr w:type="spellStart"/>
            <w:r w:rsidRPr="00D613DC">
              <w:rPr>
                <w:b w:val="0"/>
                <w:bCs w:val="0"/>
                <w:sz w:val="22"/>
                <w:szCs w:val="22"/>
              </w:rPr>
              <w:t>para</w:t>
            </w:r>
            <w:proofErr w:type="spellEnd"/>
            <w:r w:rsidRPr="00D613DC">
              <w:rPr>
                <w:b w:val="0"/>
                <w:bCs w:val="0"/>
                <w:sz w:val="22"/>
                <w:szCs w:val="22"/>
              </w:rPr>
              <w:t xml:space="preserve"> below.</w:t>
            </w:r>
          </w:p>
        </w:tc>
      </w:tr>
    </w:tbl>
    <w:p w:rsidR="00481227" w:rsidRDefault="00481227" w:rsidP="00481227">
      <w:pPr>
        <w:pStyle w:val="BodyText"/>
        <w:jc w:val="both"/>
        <w:rPr>
          <w:b w:val="0"/>
          <w:bCs w:val="0"/>
          <w:sz w:val="22"/>
          <w:szCs w:val="22"/>
        </w:rPr>
      </w:pPr>
    </w:p>
    <w:p w:rsidR="001D0B83" w:rsidRDefault="001D0B83" w:rsidP="00481227">
      <w:pPr>
        <w:pStyle w:val="BodyText"/>
        <w:jc w:val="both"/>
        <w:rPr>
          <w:b w:val="0"/>
          <w:bCs w:val="0"/>
          <w:sz w:val="22"/>
          <w:szCs w:val="22"/>
        </w:rPr>
      </w:pPr>
    </w:p>
    <w:p w:rsidR="001D0B83" w:rsidRPr="00D613DC" w:rsidRDefault="001D0B83"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14. NOTICE AND PATENTS OF APPROPRIATE AUTHORITY AND OWNERS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conform to the provisions of any acts of the legislature relating to the work, and to the Regulations and Bye laws of any authorities and / or any water, lighting and other companies, and / or authorities with whose systems the structures were proposed to have connection.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arrange to give all notices required for by the said Acts. Regulations or Bye – laws to be given to any authority and to pay such authority or any public officer all fees that may be properly chargeable in respect of the work and lodge the receipt with the Employer.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indemnify the Employer against all claims in respect or patent rights, </w:t>
      </w:r>
      <w:proofErr w:type="gramStart"/>
      <w:r w:rsidRPr="00D613DC">
        <w:rPr>
          <w:b w:val="0"/>
          <w:bCs w:val="0"/>
          <w:sz w:val="22"/>
          <w:szCs w:val="22"/>
        </w:rPr>
        <w:t>royalties</w:t>
      </w:r>
      <w:proofErr w:type="gramEnd"/>
      <w:r w:rsidRPr="00D613DC">
        <w:rPr>
          <w:b w:val="0"/>
          <w:bCs w:val="0"/>
          <w:sz w:val="22"/>
          <w:szCs w:val="22"/>
        </w:rPr>
        <w:t xml:space="preserve"> damages to building, roads or members of public in case of execution of work and shall defend all actions arising from such claims and shall keep the Employer saved harmless and indemnified in all respects from such actions, costs and expenses.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15. ACCESS: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Any authorized representative of the employer shall at the reasonable times have free access to the workshop, factories or other place where materials are being prepared or constructed for the works and also to any place where the materials are lying or from where that are being obtained, and the contractor shall give every facility to the bank or their representative everything necessary for inspection and examination and test of the materials and workmanship. Except the representative of the employer no person shall be allowed at any time without the written permission of the Employer.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tabs>
          <w:tab w:val="left" w:pos="1260"/>
        </w:tabs>
        <w:jc w:val="both"/>
        <w:rPr>
          <w:sz w:val="22"/>
          <w:szCs w:val="22"/>
        </w:rPr>
      </w:pPr>
      <w:r w:rsidRPr="00D613DC">
        <w:rPr>
          <w:sz w:val="22"/>
          <w:szCs w:val="22"/>
        </w:rPr>
        <w:t>16. MATERIALS, WORKMANSHIP, SAMPLE, TESTING OF MATERIALS</w:t>
      </w:r>
    </w:p>
    <w:p w:rsidR="00481227" w:rsidRPr="00D613DC" w:rsidRDefault="00481227" w:rsidP="00481227">
      <w:pPr>
        <w:pStyle w:val="BodyText"/>
        <w:tabs>
          <w:tab w:val="left" w:pos="1260"/>
        </w:tabs>
        <w:ind w:left="1260"/>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All the works specified and provided for in the specifications or which may be required to be done in the manner with materials of the best and approved quality of the respective kinds in accordance with the particulars contained in and implied by the specifications as any from their entire satisfaction. If required by the Employer / Architects during the execution of the work, and their entire satisfaction. If required by the employer / Architects the contractor shall carry tests on materials and workmanship in approved materials testing laboratories or as prescribed by the Employer/Architects at his own cost to prove that the materials etc. under test conform to the relevant B.I.S. or as specified in the specifications. The necessary charges for preparation of </w:t>
      </w:r>
      <w:proofErr w:type="spellStart"/>
      <w:r w:rsidRPr="00D613DC">
        <w:rPr>
          <w:b w:val="0"/>
          <w:bCs w:val="0"/>
          <w:sz w:val="22"/>
          <w:szCs w:val="22"/>
        </w:rPr>
        <w:t>mould</w:t>
      </w:r>
      <w:proofErr w:type="spellEnd"/>
      <w:r w:rsidRPr="00D613DC">
        <w:rPr>
          <w:b w:val="0"/>
          <w:bCs w:val="0"/>
          <w:sz w:val="22"/>
          <w:szCs w:val="22"/>
        </w:rPr>
        <w:t xml:space="preserve"> (in case of concrete cube) transporting, testing etc., shall have to be borne by the contractor. No extra payments in this account should in any case be entertained.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All the materials (Except where otherwise described) stores equipment required for the full performance of the work under the contract must be provided through normal channels and must include charge for import duties, sales, tax control and other charges and must be the best of their kind available and the contractor’s must be entirely responsible for the proper and efficient carrying out of work. The work must be done in the best workman like manner. Samples of all materials to be used would be submitted to the Employer / Architects when so directed by the Employer / Architects and written approval from Employer / Architects must be obtained prior to placement of order. Should the work be suspended by reason of rain, strike, lock out or any other cause the contractor shall take all precautions necessary for the protection of work at his own expenses and shall make good any damage arising from, any of these causes.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cover up and protect from damage from any cause, all new work and supply, temporary/doors, protection to windows and any other requisite protection for execution of the work whether by himself or special trades men or sub-contractor and any damage caused must be made good by the contractor at his own expense.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17. REMOVAL OF IMPROPER WORK</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shall during the progress of the work have power to order in writing from time to time the removal from the work within such reasonable time or time as they are specified in the order of any materials which in the opinion of the Employer/Architects are not in accordance with specification or instructions. The substitution or proper re-execution of any work executed with materials or workmanship not in accordance with the drawings and specification or instructions, in case the contract or refuses to complete and pay other agencies to carry out the work and all expenses consequent thereon or incidental therein or incidental thereto as certified by the Employer / Architects shall be borne by the contractor or may be deducted from any money that may become due to the contractor. No certificate, which may be given by the Architects, shall relieve the contractor from his liability in respect of unsound work or bad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18. CONTRACTOR EMPLOYEES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employ technically qualified and competent supervisor for the work who shall be available (by turn) throughout the working hours to receive and comply with instructions of Employer / Architects. The Contractor shall engage at least new-experienced Engineer as site – in – charge for execution of the work. The contractor shall employ in connection with the work persons having the appropriate skill or ability to perform their job efficiently.</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employ </w:t>
      </w:r>
      <w:proofErr w:type="spellStart"/>
      <w:r w:rsidRPr="00D613DC">
        <w:rPr>
          <w:b w:val="0"/>
          <w:bCs w:val="0"/>
          <w:sz w:val="22"/>
          <w:szCs w:val="22"/>
        </w:rPr>
        <w:t>labourers</w:t>
      </w:r>
      <w:proofErr w:type="spellEnd"/>
      <w:r w:rsidRPr="00D613DC">
        <w:rPr>
          <w:b w:val="0"/>
          <w:bCs w:val="0"/>
          <w:sz w:val="22"/>
          <w:szCs w:val="22"/>
        </w:rPr>
        <w:t xml:space="preserve"> on the work as far as possible.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No one below the age of sixteen years and who is not an Indian National shall be employed on the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Any worker supplied by the contractor to be engaged on the work on day – work basis either wholly or partly under the direct order or control of the Employer or his representative shall be deemed to be a person employed by the contractor.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comply with the provision of all labor legislation including the requirements of:</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The payment of Wages Act</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Employer’s Liability Act</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Workmen’s Compensation Act.</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Contract Labor (Regulation &amp; Abolition) Act, 1970 and Central Rules 1971.</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Apprentices act 1961.</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Any other Act or enactment relating thereto and rules framed there under from time to time.</w:t>
      </w:r>
    </w:p>
    <w:p w:rsidR="00481227" w:rsidRPr="00D613DC" w:rsidRDefault="00481227" w:rsidP="00481227">
      <w:pPr>
        <w:pStyle w:val="BodyText"/>
        <w:ind w:left="144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keep the Employer saved harmless and indemnified against claims if any of the workmen and all costs and expenses as may be incurred by the Employer in connections with any claim that may be made by any workman.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19. DISMISSAL OF WORKMEN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on the request of the Employer immediately dismiss from works any person employed thereon by him, who in the opinion of Employer is unsuitable or incompetent or who may misconduct himself. Such discharge shall not be the basis of any claim for compensation damages against the Employer or their office or employees.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20. DAMAGE TO PERSONS AND PROPERTY INSURANCE ETC.,</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be responsible for any injury to the work or workmen to persons, animals or things and for all damages to the structural and / or of any sub-contractor or of any of his or sub-contractor’s employees, whether such injury or damages arise from carelessness, accident or any other cause whatsoever in any way connected with the carrying out of this contract. The causes shall be held to include inter – alias, streets, foot path or ways as well as damages caused to the buildings and the works forming the subject of this Contract by rain, wind or other inclemency of the weather. The contractor shall indemnify the employer and hold harmless </w:t>
      </w:r>
      <w:r w:rsidRPr="00D613DC">
        <w:rPr>
          <w:b w:val="0"/>
          <w:bCs w:val="0"/>
          <w:sz w:val="22"/>
          <w:szCs w:val="22"/>
        </w:rPr>
        <w:lastRenderedPageBreak/>
        <w:t>in respect of all and any expenses arising from any such injury or damages to persons or property as aforesaid or damage consequent upon such claim.</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shall be at liberty and is hereby empowered to deduct the amount of any damages, compensation, costs charges and expenses arising or accruing from or in respect of any such claim or damage from any sums due or to become due to the contractor.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21. INSURANCE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Unless otherwise instructed the contractor shall insure the works and keep them insured until the virtual completion of the contract against loss or damages by fire and/or earthquake flood. The insurance must be placed with a company approved by the employer, in the joint names of the Employer and the contractor for such amount and for any further sum if called to do by the employer, the premium, of such further sum being allowed to the contractor as an authorized extra.</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deposit the policy and receipt for premiums paid with the Employer within 7 days from the date of issue of work order unless otherwise instructed. In default of the contractor insuring as provided above, the employer on his behalf may insure and may deduct the premium paid from any bills which may become due to the contractor. The contractor shall as soon as the claim under the policy is settled or the work reinstated by the Insurance Company should they elect to do so, proceed with due diligence with the completion of the works in the same manner as through the fire has not occurred and in respects of the conditions of the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22. ACCOUNTS RECEIPT AND VOUCHERS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upon the request of the Employer/Architects furnish them all the invoices, accounts, receipts and other vouchers that they may require in connection with the works under this contract. If contractor shall use materials less then what he is required under the contract, the values of the difference in the quantity of the materials, he was required to use and that he actually used shall be deducted from his dues. The decision of employer shall be final and binding on the contractor as to the amount of materials the contractor is required to use for any work under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Before taking any measurement of any work, the Site Engineer or subordinate deputed by him shall give reasonable notice to be contractor. If the contractor fails to attend at the measurements after such notice or fails to countersign or to record the difference with a week from the date of measurement in the manner required by the Site Engineer then in any such event the measurement after such notice taken by the Site Engineer or by subordinate deputed by him as the case may be is final and binding on the contractor and contractor shall have no right to dispute the same.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 xml:space="preserve">23. ADVANCE PAYMENTS AND SECURED ADVANCES </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Advance payment for works actually executed but not measured and billed for, should not be made generally. Payment should only be made after the detailed measurements of the work are taken recorded and the contractor’s bill for the same is approved by the competent Authority.</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However, advance payment on the running bills to the extent of 75% of the Architect certified amount might be made whenever found necessary. In such cases, it shall be the test checking of the measurements &amp; scrutiny of bills are completed before payment of the next running bills.</w:t>
      </w:r>
    </w:p>
    <w:p w:rsidR="00481227" w:rsidRPr="00D613DC" w:rsidRDefault="00481227" w:rsidP="00481227">
      <w:pPr>
        <w:pStyle w:val="BodyText"/>
        <w:jc w:val="both"/>
        <w:rPr>
          <w:b w:val="0"/>
          <w:bCs w:val="0"/>
          <w:sz w:val="22"/>
          <w:szCs w:val="22"/>
        </w:rPr>
      </w:pPr>
    </w:p>
    <w:p w:rsidR="00B546AC" w:rsidRDefault="00481227" w:rsidP="00481227">
      <w:pPr>
        <w:pStyle w:val="BodyText"/>
        <w:jc w:val="both"/>
        <w:rPr>
          <w:b w:val="0"/>
          <w:bCs w:val="0"/>
          <w:sz w:val="22"/>
          <w:szCs w:val="22"/>
        </w:rPr>
      </w:pPr>
      <w:r w:rsidRPr="00D613DC">
        <w:rPr>
          <w:b w:val="0"/>
          <w:bCs w:val="0"/>
          <w:sz w:val="22"/>
          <w:szCs w:val="22"/>
        </w:rPr>
        <w:t xml:space="preserve">Secured advances on the security of materials brought to site may be made to the contractors whose contract is for finished work. In such cases, the competent Authority may sanction advances up to an amount not exceeding 75% of the value (invoiced/assessed value) of such materials, provided that they are of a durable / non – failure nature and that an Indemnity Bond is required on the materials and is a safeguard against losses due to the contractor postponing the execution of the work or to the shortage or misuse or the materials, and against the expense entitled, if any, for their proper watch and safe custody. Recoveries of advances so made </w:t>
      </w:r>
      <w:r w:rsidRPr="00D613DC">
        <w:rPr>
          <w:b w:val="0"/>
          <w:bCs w:val="0"/>
          <w:sz w:val="22"/>
          <w:szCs w:val="22"/>
        </w:rPr>
        <w:lastRenderedPageBreak/>
        <w:t>should not be postponed until the whole of the work entrusted to the contractor is completed. They should be made from his bills for works done as the materials are used, the necessary deductions being made wherever the item of work in which they are used are billed for.</w:t>
      </w:r>
    </w:p>
    <w:p w:rsidR="00481227" w:rsidRPr="00D613DC" w:rsidRDefault="00481227" w:rsidP="00481227">
      <w:pPr>
        <w:pStyle w:val="BodyText"/>
        <w:jc w:val="both"/>
        <w:rPr>
          <w:sz w:val="22"/>
          <w:szCs w:val="22"/>
        </w:rPr>
      </w:pPr>
      <w:r w:rsidRPr="00D613DC">
        <w:rPr>
          <w:sz w:val="22"/>
          <w:szCs w:val="22"/>
        </w:rPr>
        <w:t>24. PAYMENTS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bills shall be prepared by the contractor in the form prescribed by the Employer/Architects. One interim bill shall be prepared beyond 50% work completion. The interim bill claim of 50% of the Work Order Value in proper forms must be duly accompanied by detailed measurements in support of the quantities or work done and must show deductions for all previous payments, etc., It is deemed that the vendor has agreed to the deduction of 10% from the ‘Interim Payment’ towards the ‘Retention money, which will be returned as per the relevant Clauses in the agreement.</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Employer/Architects shall issue a certificate after due scrutiny of the contractor’s bill stating the amount due to the contractor from the Employer and the contractor shall be entitled to payment thereof, within the period of </w:t>
      </w:r>
      <w:proofErr w:type="spellStart"/>
      <w:r w:rsidRPr="00D613DC">
        <w:rPr>
          <w:b w:val="0"/>
          <w:bCs w:val="0"/>
          <w:sz w:val="22"/>
          <w:szCs w:val="22"/>
        </w:rPr>
        <w:t>honouring</w:t>
      </w:r>
      <w:proofErr w:type="spellEnd"/>
      <w:r w:rsidRPr="00D613DC">
        <w:rPr>
          <w:b w:val="0"/>
          <w:bCs w:val="0"/>
          <w:sz w:val="22"/>
          <w:szCs w:val="22"/>
        </w:rPr>
        <w:t xml:space="preserve"> certificates named in these documents.</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Amount stated in an interim certificate shall be the total values of work properly executed and 70% of invoiced value of materials brought to site for permanent incorporation into the work up to the date of the bill less the amount to be retained by the employer as retention money vide clause 10 of these conditions and less installment previously paid under these conditions provided the certificate shall only include the value of said materials and goods as from such time as they are reasonably, properly and not prematurely brought and placed adjacent to the work and then only if adequately protected against weather or other causalities.</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will deduct retention money as described in clause 10 of these conditions. The refund of retention money will be made as specified in the said clause.  If the Employer has supplied materials or goods to the contractor, the cost of any such materials or goods will be progressively deducted from the amount due the contractor, in accordance. All the interim payments shall be regarded as payments for work actually done and completed, and imperfect or unskilled work to be removed and taken away and reconstructed or re-erected or be considered as an admission of the due performance of the contract, or any part thereof in any respect or the according of any claim, nor shall, it determine or affect in anyway the power of the employer under these conditions or any of them as to the final settlement and adjustment of the accounts or otherwise or in any other way affect the contract. The final bill shall be submitted by the contractor within one week of the date fixed for completion of the work or of the date of certificate of completion furnished by the Site Engineer. All final payments shall be made within 3 months.</w:t>
      </w:r>
    </w:p>
    <w:p w:rsidR="00481227" w:rsidRPr="00D613DC" w:rsidRDefault="00481227" w:rsidP="00481227">
      <w:pPr>
        <w:pStyle w:val="BodyText"/>
        <w:ind w:left="360"/>
        <w:jc w:val="both"/>
        <w:rPr>
          <w:bCs w:val="0"/>
          <w:sz w:val="22"/>
          <w:szCs w:val="22"/>
        </w:rPr>
      </w:pPr>
    </w:p>
    <w:p w:rsidR="00481227" w:rsidRPr="00D613DC" w:rsidRDefault="00481227" w:rsidP="00481227">
      <w:pPr>
        <w:pStyle w:val="BodyText"/>
        <w:jc w:val="both"/>
        <w:rPr>
          <w:sz w:val="22"/>
          <w:szCs w:val="22"/>
        </w:rPr>
      </w:pPr>
      <w:r w:rsidRPr="00D613DC">
        <w:rPr>
          <w:sz w:val="22"/>
          <w:szCs w:val="22"/>
        </w:rPr>
        <w:t>25. FINAL PAYMENTS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final bill shall be accompanied by a certificate of completion from the Architects. Payments of final bill shall be made after deduction of Retention Money and TDS as applicable, as specified in clause 10 of these conditions, which sums shall be refunded after the completion of Defects Liability Period after receiving the Architects’ certificate that the contractor has rectified all defects to the satisfaction of Employer. The acceptance of payment of the final bill by the contractor would indicate that he will have no further claim in respect of the work executed.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26. VARIATON /DEVIATION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price of all such additional items/non – tendered items will be worked out on the basis of rates quoted for similar items in the contract wherever existing or on engineering rate analysis based on prevalent fair price of </w:t>
      </w:r>
      <w:proofErr w:type="spellStart"/>
      <w:r w:rsidRPr="00D613DC">
        <w:rPr>
          <w:b w:val="0"/>
          <w:bCs w:val="0"/>
          <w:sz w:val="22"/>
          <w:szCs w:val="22"/>
        </w:rPr>
        <w:t>labour</w:t>
      </w:r>
      <w:proofErr w:type="spellEnd"/>
      <w:r w:rsidRPr="00D613DC">
        <w:rPr>
          <w:b w:val="0"/>
          <w:bCs w:val="0"/>
          <w:sz w:val="22"/>
          <w:szCs w:val="22"/>
        </w:rPr>
        <w:t>, material and other components are required. The tender rates shall hold good for any increase or decrease in the tendered quantities upon variation of 25%. For variation beyond + or – 25% the rate for the respective item may be reviewed on mutually agreed terms.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27. SUBSTITUTION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lastRenderedPageBreak/>
        <w:t>Should the contractor desire to substitute any materials and workmanship, he/they must obtain the designated authority in this specification indefinitely by such terms as “Equals” or “Other approved” etc. specific approval of the Employer/Architects has to be obtained in writing.</w:t>
      </w:r>
    </w:p>
    <w:p w:rsidR="00B546AC" w:rsidRDefault="00B546AC"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28. PREPARATORY OF BUILDING WORKS FOR OCCUPATION AND USE ON COMPLETION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Whole of the work will thoroughly be inspected by the contractor and deficiencies and defects put right. On completion of such inspection the contractor shall inform the Employer/Architects that he has completed the work and it is ready for inspection.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29. CLEARING SITE ON COMPLETION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On the completion of the works the contractor shall clear away and remove from the site all construction items, surplus materials, rubbish and temporary works of every kind and leave the whole of the site and the works clean and in a workman like condition to the satisfaction of the Employer / Architects.</w:t>
      </w:r>
    </w:p>
    <w:p w:rsidR="00481227" w:rsidRPr="00D613DC" w:rsidRDefault="00481227" w:rsidP="00481227">
      <w:pPr>
        <w:pStyle w:val="BodyText"/>
        <w:ind w:left="360" w:firstLine="360"/>
        <w:jc w:val="both"/>
        <w:rPr>
          <w:bCs w:val="0"/>
          <w:sz w:val="22"/>
          <w:szCs w:val="22"/>
        </w:rPr>
      </w:pPr>
    </w:p>
    <w:p w:rsidR="00481227" w:rsidRPr="00D613DC" w:rsidRDefault="00481227" w:rsidP="00481227">
      <w:pPr>
        <w:pStyle w:val="BodyText"/>
        <w:jc w:val="both"/>
        <w:rPr>
          <w:sz w:val="22"/>
          <w:szCs w:val="22"/>
        </w:rPr>
      </w:pPr>
      <w:r w:rsidRPr="00D613DC">
        <w:rPr>
          <w:sz w:val="22"/>
          <w:szCs w:val="22"/>
        </w:rPr>
        <w:t>30. PERIOD OF FINAL MEASUREMENT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entry for the period of final measurement after completion shall be made after taking into account the complexity of the work and staff available for carrying out measurements.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hidden works shall have already been measured as the work progressed.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It should be noted that unless a longer period is stipulated, the condition of contract generally lays down three months (maximum) from the date of completion of the contract as the period of final measurement.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Even though the maximum period of three months is mentioned, it shall be endeavored to complete the measurements as expeditiously as possible.</w:t>
      </w:r>
    </w:p>
    <w:p w:rsidR="00481227" w:rsidRPr="00D613DC" w:rsidRDefault="00481227" w:rsidP="00481227">
      <w:pPr>
        <w:pStyle w:val="BodyText"/>
        <w:ind w:firstLine="360"/>
        <w:jc w:val="both"/>
        <w:rPr>
          <w:sz w:val="22"/>
          <w:szCs w:val="22"/>
        </w:rPr>
      </w:pPr>
    </w:p>
    <w:p w:rsidR="00481227" w:rsidRPr="00D613DC" w:rsidRDefault="00481227" w:rsidP="00481227">
      <w:pPr>
        <w:pStyle w:val="BodyText"/>
        <w:jc w:val="both"/>
        <w:rPr>
          <w:sz w:val="22"/>
          <w:szCs w:val="22"/>
        </w:rPr>
      </w:pPr>
      <w:r w:rsidRPr="00D613DC">
        <w:rPr>
          <w:sz w:val="22"/>
          <w:szCs w:val="22"/>
        </w:rPr>
        <w:t>31. VALUE OF WORK FOR INTERIM CERTIFICATE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maximum value of work done, entitling the contractor to receive an interim payment is generally arrived at after dividing the estimated value of the contract (as announced in the Notice of Tender) by the time (in months) allowed for completion of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above value rounded off to the nearest thousand is entered.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32. DEFECTS AFTER COMPLETION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b w:val="0"/>
          <w:bCs w:val="0"/>
          <w:sz w:val="22"/>
          <w:szCs w:val="22"/>
        </w:rPr>
        <w:t>The contractor shall make good at his own cost and to the satisfaction of employer all defects, Shrinkage, settlements or other faults, which may appear within 12 months after completion of work. In default the Employer may employ a person and amend and make good such damage, losses and expenses consequent thereon or incidental thereto shall be made good and borne by the contractor and such damages, loss and expenses shall be recoverable from his by the Employer or may be deducted from the contractor, deduct from any money due to the contractor a sum equivalent to the cost of amending such work and in the event of the amount retained being  insufficient, recover that balance from the contractor from amount retaining under clause No.10 together with any expenses the Employer may have incurred in connection there with.</w:t>
      </w:r>
    </w:p>
    <w:p w:rsidR="00481227" w:rsidRPr="00D613DC" w:rsidRDefault="00481227" w:rsidP="00481227">
      <w:pPr>
        <w:pStyle w:val="BodyText"/>
        <w:ind w:firstLine="360"/>
        <w:jc w:val="both"/>
        <w:rPr>
          <w:sz w:val="22"/>
          <w:szCs w:val="22"/>
        </w:rPr>
      </w:pPr>
    </w:p>
    <w:p w:rsidR="00481227" w:rsidRPr="00D613DC" w:rsidRDefault="00481227" w:rsidP="00481227">
      <w:pPr>
        <w:pStyle w:val="BodyText"/>
        <w:jc w:val="both"/>
        <w:rPr>
          <w:sz w:val="22"/>
          <w:szCs w:val="22"/>
        </w:rPr>
      </w:pPr>
      <w:r w:rsidRPr="00D613DC">
        <w:rPr>
          <w:sz w:val="22"/>
          <w:szCs w:val="22"/>
        </w:rPr>
        <w:t>33. ESCALATION</w:t>
      </w:r>
    </w:p>
    <w:p w:rsidR="00481227" w:rsidRPr="00D613DC" w:rsidRDefault="00481227" w:rsidP="00481227">
      <w:pPr>
        <w:pStyle w:val="BodyText"/>
        <w:jc w:val="both"/>
        <w:rPr>
          <w:sz w:val="22"/>
          <w:szCs w:val="22"/>
        </w:rPr>
      </w:pPr>
    </w:p>
    <w:p w:rsidR="00481227" w:rsidRDefault="00481227" w:rsidP="00481227">
      <w:pPr>
        <w:pStyle w:val="BodyText"/>
        <w:jc w:val="both"/>
        <w:rPr>
          <w:b w:val="0"/>
          <w:bCs w:val="0"/>
          <w:sz w:val="22"/>
          <w:szCs w:val="22"/>
        </w:rPr>
      </w:pPr>
      <w:r w:rsidRPr="00D613DC">
        <w:rPr>
          <w:b w:val="0"/>
          <w:bCs w:val="0"/>
          <w:sz w:val="22"/>
          <w:szCs w:val="22"/>
        </w:rPr>
        <w:t xml:space="preserve">The rate quoted shall be firm throughout the tenure of the contract (including extension of time, if any, granted) and will not be subject to any fluctuation due to increase in cost of materials, sales tax, </w:t>
      </w:r>
      <w:proofErr w:type="spellStart"/>
      <w:r w:rsidRPr="00D613DC">
        <w:rPr>
          <w:b w:val="0"/>
          <w:bCs w:val="0"/>
          <w:sz w:val="22"/>
          <w:szCs w:val="22"/>
        </w:rPr>
        <w:t>octroi</w:t>
      </w:r>
      <w:proofErr w:type="spellEnd"/>
      <w:r w:rsidRPr="00D613DC">
        <w:rPr>
          <w:b w:val="0"/>
          <w:bCs w:val="0"/>
          <w:sz w:val="22"/>
          <w:szCs w:val="22"/>
        </w:rPr>
        <w:t>, etc., Unless specifically provided in the documents.  The price variation clause being adopted by the RBI may be followed, if such a situation arises on a case – to – case basis.</w:t>
      </w:r>
    </w:p>
    <w:p w:rsidR="00B546AC" w:rsidRDefault="00B546AC" w:rsidP="00481227">
      <w:pPr>
        <w:pStyle w:val="BodyText"/>
        <w:jc w:val="both"/>
        <w:rPr>
          <w:b w:val="0"/>
          <w:bCs w:val="0"/>
          <w:sz w:val="22"/>
          <w:szCs w:val="22"/>
        </w:rPr>
      </w:pPr>
    </w:p>
    <w:p w:rsidR="00B546AC" w:rsidRDefault="00B546AC" w:rsidP="00481227">
      <w:pPr>
        <w:pStyle w:val="BodyText"/>
        <w:jc w:val="both"/>
        <w:rPr>
          <w:b w:val="0"/>
          <w:bCs w:val="0"/>
          <w:sz w:val="22"/>
          <w:szCs w:val="22"/>
        </w:rPr>
      </w:pPr>
    </w:p>
    <w:p w:rsidR="00B546AC" w:rsidRPr="00D613DC" w:rsidRDefault="00B546AC"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34. IDLE LABOUR</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Whatever the reasons may </w:t>
      </w:r>
      <w:proofErr w:type="gramStart"/>
      <w:r w:rsidRPr="00D613DC">
        <w:rPr>
          <w:b w:val="0"/>
          <w:bCs w:val="0"/>
          <w:sz w:val="22"/>
          <w:szCs w:val="22"/>
        </w:rPr>
        <w:t>be,</w:t>
      </w:r>
      <w:proofErr w:type="gramEnd"/>
      <w:r w:rsidRPr="00D613DC">
        <w:rPr>
          <w:b w:val="0"/>
          <w:bCs w:val="0"/>
          <w:sz w:val="22"/>
          <w:szCs w:val="22"/>
        </w:rPr>
        <w:t xml:space="preserve"> no claim for idle </w:t>
      </w:r>
      <w:proofErr w:type="spellStart"/>
      <w:r w:rsidRPr="00D613DC">
        <w:rPr>
          <w:b w:val="0"/>
          <w:bCs w:val="0"/>
          <w:sz w:val="22"/>
          <w:szCs w:val="22"/>
        </w:rPr>
        <w:t>labour</w:t>
      </w:r>
      <w:proofErr w:type="spellEnd"/>
      <w:r w:rsidRPr="00D613DC">
        <w:rPr>
          <w:b w:val="0"/>
          <w:bCs w:val="0"/>
          <w:sz w:val="22"/>
          <w:szCs w:val="22"/>
        </w:rPr>
        <w:t xml:space="preserve">, additional establishment cost of hire and </w:t>
      </w:r>
      <w:proofErr w:type="spellStart"/>
      <w:r w:rsidRPr="00D613DC">
        <w:rPr>
          <w:b w:val="0"/>
          <w:bCs w:val="0"/>
          <w:sz w:val="22"/>
          <w:szCs w:val="22"/>
        </w:rPr>
        <w:t>labour</w:t>
      </w:r>
      <w:proofErr w:type="spellEnd"/>
      <w:r w:rsidRPr="00D613DC">
        <w:rPr>
          <w:b w:val="0"/>
          <w:bCs w:val="0"/>
          <w:sz w:val="22"/>
          <w:szCs w:val="22"/>
        </w:rPr>
        <w:t xml:space="preserve"> charges of tools and plants would not be entertained under any circumstance.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35. SUSPENSION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If the contractor except on account of any legal restraint upon the Employer preventing the continuance of the work or in the opinion of the employer shall or fail to proceed with due diligence in the performance of his part of the contract or if he shall more than once make default, the Employer shall have the power to give notice in writing to the contractor requiring the work be proceeded within a reasonable manner and with reasonable dispatch, such notice purport to be notice under this clause.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After such notice shall have been given the contractor shall be at liberty to remove from the site of the works or from any contiguous there to any plant or materials to subsist from the date of such notice being given until the notice shall have been complied with.</w:t>
      </w:r>
    </w:p>
    <w:p w:rsidR="00481227" w:rsidRPr="00D613DC" w:rsidRDefault="00481227" w:rsidP="00481227">
      <w:pPr>
        <w:pStyle w:val="BodyText"/>
        <w:ind w:left="360"/>
        <w:jc w:val="both"/>
        <w:rPr>
          <w:sz w:val="22"/>
          <w:szCs w:val="22"/>
        </w:rPr>
      </w:pPr>
    </w:p>
    <w:p w:rsidR="00481227" w:rsidRPr="00D613DC" w:rsidRDefault="00481227" w:rsidP="00481227">
      <w:pPr>
        <w:pStyle w:val="BodyText"/>
        <w:jc w:val="both"/>
        <w:rPr>
          <w:sz w:val="22"/>
          <w:szCs w:val="22"/>
        </w:rPr>
      </w:pPr>
      <w:r w:rsidRPr="00D613DC">
        <w:rPr>
          <w:sz w:val="22"/>
          <w:szCs w:val="22"/>
        </w:rPr>
        <w:t>36. TERMINATION OF CONTRACT BY EMPLOYER</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If the contractor being a company into liquidation whether voluntary or compulsory or being a firm shall be dissolved or being an individual shall be adjudicated insolvent or shall make an assignment or a composition for the benefit of the greater part, in numbers of amount of his creditors or shall enter into a Deed or arrangement with his creditors, or if the official Assignee in insolvency, or the Receiver of the contractor in solvency, shall repudiate the contract, or if a insolvency,  or if a Receiver of the contractor’s firm appointed by the court shall be unable, within fourteen days after notice to him requiring him to do so, to show to the reasonable satisfaction of the employer that he is able to carry out and fulfill the contract, and if so required by the employer to give reasonable security therefore, or if the contractor shall suffer execution to be issued, or hall suffer any payment under this contract to be attached by or on behalf of and of the creditors of the contractor, there under, or shall neglect or fail to observe and perform all or any of the acts matters of things by contract, to be  observed  and performed by the contractor within the clear days after the notice shall use improper materials on workmanship in carrying on the works, or shall in the opinion of the employer not exercise such due diligence and make such due progress as would enable the work to be completed within due time agreed upon, and shall fail to proceed to the satisfaction of the employer after three clear days’ notice requiring the contractor so to do shall have been given to the contactor as hereinafter mentioned or shall abandon the contract, then and in any of the said case, the employer may notwithstanding previous wavier determine the same by a notice in writing to the effect as hereafter, mentioned, but without hereby effecting the powers of the employer of the obligations and liabilities of the contactor the whole of which shall continue in force as fully as if the contract, had not been so determined and as if the works subsequently executed had been executed by or on behalf of the contractor (without thereby creating any trust in </w:t>
      </w:r>
      <w:proofErr w:type="spellStart"/>
      <w:r w:rsidRPr="00D613DC">
        <w:rPr>
          <w:b w:val="0"/>
          <w:bCs w:val="0"/>
          <w:sz w:val="22"/>
          <w:szCs w:val="22"/>
        </w:rPr>
        <w:t>favour</w:t>
      </w:r>
      <w:proofErr w:type="spellEnd"/>
      <w:r w:rsidRPr="00D613DC">
        <w:rPr>
          <w:b w:val="0"/>
          <w:bCs w:val="0"/>
          <w:sz w:val="22"/>
          <w:szCs w:val="22"/>
        </w:rPr>
        <w:t xml:space="preserve"> of the contractor) further the employer or his agent, or servants, may other power, utensils and materials lying upon a premises or the adjoining lands  or roads and sell the same as his own servants and workmen in carrying on and completing the works or by the employing any other contractor or other persons or person to complete the works and the contractor shall not in any way interrupt or contractor or others person to complete the works and finishing or using the materials and plants for the works when the works shall be completed, or as soon thereafter as conveniently may be the employer shall give notice writing to the contractor to remove his surplus materials and plants and should the contractor fail to do so within a period of 14 days after receipt by him the employer may sell the same by public auction and shall give credit to the contractor for the amount so realized. </w:t>
      </w:r>
    </w:p>
    <w:p w:rsidR="00481227" w:rsidRPr="00D613DC" w:rsidRDefault="00481227" w:rsidP="00481227">
      <w:pPr>
        <w:pStyle w:val="BodyText"/>
        <w:jc w:val="both"/>
        <w:rPr>
          <w:b w:val="0"/>
          <w:bCs w:val="0"/>
          <w:sz w:val="22"/>
          <w:szCs w:val="22"/>
        </w:rPr>
      </w:pPr>
      <w:r w:rsidRPr="00D613DC">
        <w:rPr>
          <w:b w:val="0"/>
          <w:bCs w:val="0"/>
          <w:sz w:val="22"/>
          <w:szCs w:val="22"/>
        </w:rPr>
        <w:lastRenderedPageBreak/>
        <w:t>Any expenses or losses incurred by the employer in getting the works carried out by other contactor shall be adjusted against the amount payable to the contractor by way of selling his tools and plants or due on account of work carried out by the contractor prior to engaging other contractor or against the security deposit.</w:t>
      </w:r>
    </w:p>
    <w:p w:rsidR="00481227" w:rsidRDefault="00481227" w:rsidP="00481227">
      <w:pPr>
        <w:pStyle w:val="BodyText"/>
        <w:jc w:val="both"/>
        <w:rPr>
          <w:b w:val="0"/>
          <w:bCs w:val="0"/>
          <w:sz w:val="22"/>
          <w:szCs w:val="22"/>
        </w:rPr>
      </w:pPr>
    </w:p>
    <w:p w:rsidR="001D0B83" w:rsidRDefault="001D0B83" w:rsidP="00481227">
      <w:pPr>
        <w:pStyle w:val="BodyText"/>
        <w:jc w:val="both"/>
        <w:rPr>
          <w:b w:val="0"/>
          <w:bCs w:val="0"/>
          <w:sz w:val="22"/>
          <w:szCs w:val="22"/>
        </w:rPr>
      </w:pPr>
    </w:p>
    <w:p w:rsidR="00B546AC" w:rsidRPr="00D613DC" w:rsidRDefault="00B546AC"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37. ARBITRATION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disputes or difference of any kind whatsoever which shall at any time arise between the parties to touching or concerning the works or the execution or maintenance thereof this contract or the rights over the remaining operation or effect therefore or to the right or liabilities of the parties or arising out of  in  relation thereto whether during or after determination foreclosure or breach of the contract (other than those in respect of which the decision of nay person is by the contract expressed to be final and binding) shall after written notice by either party to the contract to the either of them to employer hereinafter mentioned be referred for adjudicating to a sole arbitrator to be appointed as hereinafter provided.  For the purpose of appointing the sole arbitrator referred to above, the employee shall send within thirty days of receipt of the notice, to the contractor a panel of three names of persons who shall be presently unconnected with the organization for which the work is executed.  The contractor shall on receipt of the names as aforesaid, select any one of the person’s name to be appointed as a sole arbitrator and communicate his name to the employer within thirty days of receipt of the names. The employer shall thereupon without any delay appoint the said person as the sole arbitrator. If the contractor fails to communicate such selection as provided above within the period, specified the competent authority shall make the selection and appoint the selected person as the Sole Arbitrator.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work under the Contractor, shall, however, continue during the arbitration proceedings and no payment due or payable to the contractor shall be withheld on account of such proceedings.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arbitrator may from time to time, with the consent of the parties, enlarge the time for making and publishing the award.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arbitrator shall give a separate award in respect of each dispute of difference referred to him. The Arbitrator shall decide each dispute in accordance with the terms of the contract and give a reasonable award. The venue of arbitration shall be such place as may be fixed by the Arbitrator at his sole discretion.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fees, if any, of the arbitrator, shall, if required, to be paid before the award is made ad published, be paid half and half by each of the parties. The cost of the reference and of the award including the fees, if any, of the Arbitrator who may direct to and by whom and in what manner, such costs or any part there of shall be paid and, may fix or settle and amount of costs to be so said.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award of the Arbitrator shall be final and binding on both the parties.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Subject to aforesaid the provisions of Arbitrator Act 1940 or any statutory modification or reenactment thereof and the rules made there under, and for the time being in force, shall apply to the arbitration under this clause.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and the contractor hereby also agree that arbitration under clause shall be a condition precedent to any right to action under the regard to the matter hereby expressly agreed to be so referred to arbitration.</w:t>
      </w:r>
    </w:p>
    <w:p w:rsidR="00481227" w:rsidRPr="00D613DC" w:rsidRDefault="00481227" w:rsidP="00481227">
      <w:pPr>
        <w:pStyle w:val="BodyText"/>
        <w:jc w:val="both"/>
        <w:rPr>
          <w:sz w:val="22"/>
          <w:szCs w:val="22"/>
        </w:rPr>
      </w:pPr>
    </w:p>
    <w:p w:rsidR="00481227" w:rsidRPr="00D613DC" w:rsidRDefault="00481227" w:rsidP="00481227">
      <w:pPr>
        <w:pStyle w:val="BodyText"/>
        <w:ind w:left="4320" w:firstLine="720"/>
        <w:jc w:val="both"/>
        <w:rPr>
          <w:b w:val="0"/>
          <w:bCs w:val="0"/>
          <w:sz w:val="22"/>
          <w:szCs w:val="22"/>
        </w:rPr>
      </w:pPr>
    </w:p>
    <w:p w:rsidR="00481227" w:rsidRPr="00D613DC" w:rsidRDefault="00481227" w:rsidP="00481227">
      <w:pPr>
        <w:pStyle w:val="BodyText"/>
        <w:ind w:left="4320" w:firstLine="720"/>
        <w:jc w:val="both"/>
        <w:rPr>
          <w:b w:val="0"/>
          <w:bCs w:val="0"/>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1D0B83" w:rsidRPr="00D613DC" w:rsidRDefault="001D0B83" w:rsidP="00481227">
      <w:pPr>
        <w:pStyle w:val="BodyText"/>
        <w:rPr>
          <w:sz w:val="22"/>
          <w:szCs w:val="22"/>
        </w:rPr>
      </w:pPr>
    </w:p>
    <w:p w:rsidR="00481227" w:rsidRPr="00D613DC" w:rsidRDefault="00481227" w:rsidP="00481227">
      <w:pPr>
        <w:pStyle w:val="BodyText"/>
        <w:rPr>
          <w:sz w:val="22"/>
          <w:szCs w:val="22"/>
        </w:rPr>
      </w:pPr>
      <w:r w:rsidRPr="00D613DC">
        <w:rPr>
          <w:sz w:val="22"/>
          <w:szCs w:val="22"/>
        </w:rPr>
        <w:t>4. ADDITIONAL CONDITIONS OF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 SCOPE OF WORK</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tabs>
          <w:tab w:val="num" w:pos="540"/>
        </w:tabs>
        <w:jc w:val="both"/>
        <w:rPr>
          <w:b w:val="0"/>
          <w:bCs w:val="0"/>
          <w:sz w:val="22"/>
          <w:szCs w:val="22"/>
        </w:rPr>
      </w:pPr>
      <w:r w:rsidRPr="00D613DC">
        <w:rPr>
          <w:b w:val="0"/>
          <w:bCs w:val="0"/>
          <w:sz w:val="22"/>
          <w:szCs w:val="22"/>
        </w:rPr>
        <w:t>The schedule of Quantities and the tender drawings are only indicative of the scope of work. There may be variation in quantities of individual items as well as in the total quantum of work of up to + 20%. The contractor will not be liable to omission altogether of some of the items.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2. COMPLETION SCHEDULE</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tabs>
          <w:tab w:val="num" w:pos="540"/>
        </w:tabs>
        <w:jc w:val="both"/>
        <w:rPr>
          <w:b w:val="0"/>
          <w:bCs w:val="0"/>
          <w:sz w:val="22"/>
          <w:szCs w:val="22"/>
        </w:rPr>
      </w:pPr>
      <w:r w:rsidRPr="00D613DC">
        <w:rPr>
          <w:b w:val="0"/>
          <w:bCs w:val="0"/>
          <w:sz w:val="22"/>
          <w:szCs w:val="22"/>
        </w:rPr>
        <w:t xml:space="preserve">The contractor will be required to work according to a </w:t>
      </w:r>
      <w:proofErr w:type="spellStart"/>
      <w:r w:rsidRPr="00D613DC">
        <w:rPr>
          <w:b w:val="0"/>
          <w:bCs w:val="0"/>
          <w:sz w:val="22"/>
          <w:szCs w:val="22"/>
        </w:rPr>
        <w:t>programme</w:t>
      </w:r>
      <w:proofErr w:type="spellEnd"/>
      <w:r w:rsidRPr="00D613DC">
        <w:rPr>
          <w:b w:val="0"/>
          <w:bCs w:val="0"/>
          <w:sz w:val="22"/>
          <w:szCs w:val="22"/>
        </w:rPr>
        <w:t xml:space="preserve"> given to them by the Consulting Architects, based on the priorities of the Employers. The contractor will be required to prepare bar charts on the basis of the </w:t>
      </w:r>
      <w:proofErr w:type="spellStart"/>
      <w:r w:rsidRPr="00D613DC">
        <w:rPr>
          <w:b w:val="0"/>
          <w:bCs w:val="0"/>
          <w:sz w:val="22"/>
          <w:szCs w:val="22"/>
        </w:rPr>
        <w:t>programme</w:t>
      </w:r>
      <w:proofErr w:type="spellEnd"/>
      <w:r w:rsidRPr="00D613DC">
        <w:rPr>
          <w:b w:val="0"/>
          <w:bCs w:val="0"/>
          <w:sz w:val="22"/>
          <w:szCs w:val="22"/>
        </w:rPr>
        <w:t xml:space="preserve"> given to them and get these approved by Employer/Architects. While the overall completion </w:t>
      </w:r>
      <w:proofErr w:type="spellStart"/>
      <w:r w:rsidRPr="00D613DC">
        <w:rPr>
          <w:b w:val="0"/>
          <w:bCs w:val="0"/>
          <w:sz w:val="22"/>
          <w:szCs w:val="22"/>
        </w:rPr>
        <w:t>programme</w:t>
      </w:r>
      <w:proofErr w:type="spellEnd"/>
      <w:r w:rsidRPr="00D613DC">
        <w:rPr>
          <w:b w:val="0"/>
          <w:bCs w:val="0"/>
          <w:sz w:val="22"/>
          <w:szCs w:val="22"/>
        </w:rPr>
        <w:t xml:space="preserve"> of the work will be 45 days, certain items may be required to be completed in shorter periods, varying from 15 to 20 days.</w:t>
      </w:r>
    </w:p>
    <w:p w:rsidR="00481227" w:rsidRPr="00D613DC" w:rsidRDefault="00481227" w:rsidP="00481227">
      <w:pPr>
        <w:pStyle w:val="BodyText"/>
        <w:tabs>
          <w:tab w:val="num" w:pos="540"/>
        </w:tabs>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3. WATER AND ELECTRICAL ENERGY</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tabs>
          <w:tab w:val="num" w:pos="540"/>
        </w:tabs>
        <w:jc w:val="both"/>
        <w:rPr>
          <w:b w:val="0"/>
          <w:bCs w:val="0"/>
          <w:sz w:val="22"/>
          <w:szCs w:val="22"/>
        </w:rPr>
      </w:pPr>
      <w:r w:rsidRPr="00D613DC">
        <w:rPr>
          <w:b w:val="0"/>
          <w:bCs w:val="0"/>
          <w:sz w:val="22"/>
          <w:szCs w:val="22"/>
        </w:rPr>
        <w:t>Water and electrical energy required for work to be provided by the employer at one point free of charge, and the contractor will be required to make his own distribution and arrangements for them. Cost of electrical energy consumed would be payable by the contractors according to Government tariffs.</w:t>
      </w:r>
    </w:p>
    <w:p w:rsidR="00481227" w:rsidRPr="00D613DC" w:rsidRDefault="00481227" w:rsidP="00481227">
      <w:pPr>
        <w:pStyle w:val="BodyText"/>
        <w:tabs>
          <w:tab w:val="num" w:pos="540"/>
        </w:tabs>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4. OTHER RULES AND REGULATIONS</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numPr>
          <w:ilvl w:val="1"/>
          <w:numId w:val="6"/>
        </w:numPr>
        <w:tabs>
          <w:tab w:val="num" w:pos="540"/>
        </w:tabs>
        <w:ind w:left="0" w:firstLine="0"/>
        <w:jc w:val="both"/>
        <w:rPr>
          <w:b w:val="0"/>
          <w:bCs w:val="0"/>
          <w:sz w:val="22"/>
          <w:szCs w:val="22"/>
        </w:rPr>
      </w:pPr>
      <w:r w:rsidRPr="00D613DC">
        <w:rPr>
          <w:b w:val="0"/>
          <w:bCs w:val="0"/>
          <w:sz w:val="22"/>
          <w:szCs w:val="22"/>
        </w:rPr>
        <w:t>All E.S.I formalities or prescriptions under Workmen Compensation Act will be adhered to by the contractor. He will have to observe the regulations prescribed under the contracts Labor – Regulations &amp; Abolition Act, 1970 and rules formed hereunder.</w:t>
      </w:r>
    </w:p>
    <w:p w:rsidR="00481227" w:rsidRPr="00D613DC" w:rsidRDefault="00481227" w:rsidP="00481227">
      <w:pPr>
        <w:pStyle w:val="BodyText"/>
        <w:tabs>
          <w:tab w:val="num" w:pos="540"/>
        </w:tabs>
        <w:jc w:val="both"/>
        <w:rPr>
          <w:b w:val="0"/>
          <w:bCs w:val="0"/>
          <w:sz w:val="22"/>
          <w:szCs w:val="22"/>
        </w:rPr>
      </w:pPr>
    </w:p>
    <w:p w:rsidR="00481227" w:rsidRPr="00D613DC" w:rsidRDefault="00481227" w:rsidP="00481227">
      <w:pPr>
        <w:pStyle w:val="BodyText"/>
        <w:numPr>
          <w:ilvl w:val="1"/>
          <w:numId w:val="6"/>
        </w:numPr>
        <w:tabs>
          <w:tab w:val="num" w:pos="540"/>
        </w:tabs>
        <w:ind w:left="0" w:firstLine="0"/>
        <w:jc w:val="both"/>
        <w:rPr>
          <w:b w:val="0"/>
          <w:bCs w:val="0"/>
          <w:sz w:val="22"/>
          <w:szCs w:val="22"/>
        </w:rPr>
      </w:pPr>
      <w:r w:rsidRPr="00D613DC">
        <w:rPr>
          <w:b w:val="0"/>
          <w:bCs w:val="0"/>
          <w:sz w:val="22"/>
          <w:szCs w:val="22"/>
        </w:rPr>
        <w:t>The contractor shall not employ labor below the age of 18 years and shall pay them not less than the wages paid for similar work on the fair wage. Fair wage men’s wage whether for time of piece work as defined in the Minimum Wages 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Default="00481227" w:rsidP="00481227">
      <w:pPr>
        <w:pStyle w:val="BodyText"/>
        <w:tabs>
          <w:tab w:val="num" w:pos="540"/>
        </w:tabs>
        <w:rPr>
          <w:sz w:val="22"/>
          <w:szCs w:val="22"/>
        </w:rPr>
      </w:pPr>
    </w:p>
    <w:p w:rsidR="00B546AC" w:rsidRDefault="00B546AC"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r w:rsidRPr="00D613DC">
        <w:rPr>
          <w:sz w:val="22"/>
          <w:szCs w:val="22"/>
        </w:rPr>
        <w:t>5. PREAMBLE TO SCHEDULE OF QUANTITIES</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 xml:space="preserve">Tender shall be on the basis of item rates which shall include the cost of materials, </w:t>
      </w:r>
      <w:proofErr w:type="spellStart"/>
      <w:r w:rsidRPr="00D613DC">
        <w:rPr>
          <w:b w:val="0"/>
          <w:bCs w:val="0"/>
          <w:sz w:val="22"/>
          <w:szCs w:val="22"/>
        </w:rPr>
        <w:t>labour</w:t>
      </w:r>
      <w:proofErr w:type="spellEnd"/>
      <w:r w:rsidRPr="00D613DC">
        <w:rPr>
          <w:b w:val="0"/>
          <w:bCs w:val="0"/>
          <w:sz w:val="22"/>
          <w:szCs w:val="22"/>
        </w:rPr>
        <w:t>, all taxes, duties, and all other appurtenant services required for the complete installation, testing and commissioning in accordance with relevant drawings and meeting the requirements of the specification and relevant I.S Specification including the fees for inspection together with the liabilities and obligations as detailed in the general conditions of contract.</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Prices shall remain firm and free from variation due to rise and fall in the cost of materials and labor or any other price variation whatsoever whether during the stipulated period of execution or during extended period of completion if any, except direct statutory, increases by the Act of Govt. or Local bodies.</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Item rates shall remain valid for any variation in the estimated quantities given in the schedule of quantities.</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In order to facilitate the technical scrutiny of various quotations, the tenderer must supply with their quotations detailed technical particulars, make catalogues and erection drawings for various items under different parts specified in the schedule of quantities.</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The drawings and specifications lay down minimum standards for equipment and workmanship. Deviations, if any, shall be clearly set down. In the absence of any deviations, it will be deemed that the tenderer is fully satisfied with the intents or the specifications and drawings and their compliance with the statutory and fire insurance provision including local codes. Where the drawings and specifications conflict the more stringent shall supply.</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All installations shall be tested as specified and a test certificate in the prescribed form required by the authorities shall be furnished.</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sz w:val="22"/>
          <w:szCs w:val="22"/>
        </w:rPr>
      </w:pPr>
      <w:r w:rsidRPr="00D613DC">
        <w:rPr>
          <w:b w:val="0"/>
          <w:sz w:val="22"/>
          <w:szCs w:val="22"/>
        </w:rPr>
        <w:t>The entire installation shall be guaranteed against defective materials of workmanship for a period of 12 months from the date of installation as certified by the Architects and taken over by the owner. During the guarantee period, all the defects shall be rectified by the contractor, free of cost.</w:t>
      </w:r>
    </w:p>
    <w:p w:rsidR="00481227" w:rsidRPr="00D613DC" w:rsidRDefault="00481227" w:rsidP="00481227">
      <w:pPr>
        <w:pStyle w:val="ListParagraph"/>
        <w:ind w:right="-360"/>
        <w:rPr>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sz w:val="22"/>
          <w:szCs w:val="22"/>
        </w:rPr>
      </w:pPr>
      <w:r w:rsidRPr="00D613DC">
        <w:rPr>
          <w:b w:val="0"/>
          <w:sz w:val="22"/>
          <w:szCs w:val="22"/>
        </w:rPr>
        <w:t>Water and power required for the works may be made available at site. Use of electrical power will be on chargeable basis. If the water available at site in unsuitable for construction purpose, the contractor will have to make their own arrangement for water.</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The tenderer must acquaint themselves of the site conditions and take note of all factors while quoting the rates, so no extra will be allowed on any ground.</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The successful tenderer shall supply completion drawings of the entire installations as executed at site drawn to a scale approved by the architects after the completion of the work but before completion certificate is given by the Architects.</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 xml:space="preserve">The materials of the first preference shall be used and the contractor may exclude himself of not doing so only if the required range as per tender specifications are not manufactured, by the particular manufacture. The evidence of such case shall be supported by a letter from the respective manufacturer. Samples of all fittings and accessories shall be approved by the Employer/Architects prior to their installation.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u w:val="single"/>
        </w:rPr>
      </w:pPr>
      <w:r w:rsidRPr="00D613DC">
        <w:rPr>
          <w:sz w:val="22"/>
          <w:szCs w:val="22"/>
        </w:rPr>
        <w:t>6. ARTICLES OF AGREEMENT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 xml:space="preserve">Made at </w:t>
      </w:r>
      <w:r w:rsidR="003D33F0">
        <w:rPr>
          <w:b w:val="0"/>
          <w:bCs w:val="0"/>
          <w:sz w:val="22"/>
          <w:szCs w:val="22"/>
        </w:rPr>
        <w:t>Hyderabad</w:t>
      </w:r>
      <w:r w:rsidRPr="00D613DC">
        <w:rPr>
          <w:b w:val="0"/>
          <w:bCs w:val="0"/>
          <w:sz w:val="22"/>
          <w:szCs w:val="22"/>
        </w:rPr>
        <w:t xml:space="preserve"> </w:t>
      </w:r>
      <w:r w:rsidRPr="00D613DC">
        <w:rPr>
          <w:sz w:val="22"/>
          <w:szCs w:val="22"/>
        </w:rPr>
        <w:t xml:space="preserve">between </w:t>
      </w:r>
      <w:r>
        <w:rPr>
          <w:sz w:val="22"/>
          <w:szCs w:val="22"/>
        </w:rPr>
        <w:t>CENTRAL BANK OF INDIA</w:t>
      </w:r>
      <w:r w:rsidRPr="00D613DC">
        <w:rPr>
          <w:sz w:val="22"/>
          <w:szCs w:val="22"/>
        </w:rPr>
        <w:t xml:space="preserve">, </w:t>
      </w:r>
      <w:r w:rsidR="003D33F0">
        <w:rPr>
          <w:sz w:val="22"/>
          <w:szCs w:val="22"/>
        </w:rPr>
        <w:t xml:space="preserve">REGIONAL OFFICE, HYDERABAD, </w:t>
      </w:r>
      <w:r w:rsidR="0030087F">
        <w:rPr>
          <w:sz w:val="22"/>
          <w:szCs w:val="22"/>
        </w:rPr>
        <w:t xml:space="preserve">GROUND FLOOR, REAR </w:t>
      </w:r>
      <w:r w:rsidR="00BD2F85">
        <w:rPr>
          <w:sz w:val="22"/>
          <w:szCs w:val="22"/>
        </w:rPr>
        <w:t>BUILDING</w:t>
      </w:r>
      <w:r w:rsidR="0030087F">
        <w:rPr>
          <w:sz w:val="22"/>
          <w:szCs w:val="22"/>
        </w:rPr>
        <w:t xml:space="preserve">, BANK STREET KOTI, HYDERABAD - </w:t>
      </w:r>
      <w:proofErr w:type="gramStart"/>
      <w:r w:rsidR="0030087F">
        <w:rPr>
          <w:sz w:val="22"/>
          <w:szCs w:val="22"/>
        </w:rPr>
        <w:t>5900</w:t>
      </w:r>
      <w:r w:rsidR="003D33F0">
        <w:rPr>
          <w:sz w:val="22"/>
          <w:szCs w:val="22"/>
        </w:rPr>
        <w:t>01</w:t>
      </w:r>
      <w:r>
        <w:rPr>
          <w:sz w:val="22"/>
          <w:szCs w:val="22"/>
        </w:rPr>
        <w:t xml:space="preserve"> </w:t>
      </w:r>
      <w:r w:rsidRPr="00D613DC">
        <w:rPr>
          <w:b w:val="0"/>
          <w:bCs w:val="0"/>
          <w:sz w:val="22"/>
          <w:szCs w:val="22"/>
        </w:rPr>
        <w:t xml:space="preserve"> (</w:t>
      </w:r>
      <w:proofErr w:type="gramEnd"/>
      <w:r w:rsidRPr="00D613DC">
        <w:rPr>
          <w:b w:val="0"/>
          <w:bCs w:val="0"/>
          <w:sz w:val="22"/>
          <w:szCs w:val="22"/>
        </w:rPr>
        <w:t>Herein after referred to as the Employer, which expression shall include his heirs, Executors, administers &amp; in assignee) of the one part and (hereinafter referred to as the Contractor, which expression shall include his heirs, executors Administrators &amp; Assignee) of the other part.</w:t>
      </w:r>
    </w:p>
    <w:p w:rsidR="00481227" w:rsidRPr="00D613DC" w:rsidRDefault="00481227" w:rsidP="00481227">
      <w:pPr>
        <w:pStyle w:val="BodyText"/>
        <w:jc w:val="both"/>
        <w:rPr>
          <w:b w:val="0"/>
          <w:bCs w:val="0"/>
          <w:sz w:val="22"/>
          <w:szCs w:val="22"/>
        </w:rPr>
      </w:pPr>
    </w:p>
    <w:p w:rsidR="00481227" w:rsidRPr="00DF39DB" w:rsidRDefault="00481227" w:rsidP="003D33F0">
      <w:pPr>
        <w:pStyle w:val="Default"/>
        <w:jc w:val="both"/>
        <w:rPr>
          <w:b/>
          <w:sz w:val="22"/>
          <w:szCs w:val="22"/>
        </w:rPr>
      </w:pPr>
      <w:r w:rsidRPr="00D613DC">
        <w:rPr>
          <w:bCs/>
          <w:sz w:val="22"/>
          <w:szCs w:val="22"/>
        </w:rPr>
        <w:t>WHEREAS the employer is desirous of</w:t>
      </w:r>
      <w:r w:rsidRPr="00D613DC">
        <w:rPr>
          <w:b/>
          <w:sz w:val="22"/>
          <w:szCs w:val="22"/>
        </w:rPr>
        <w:t xml:space="preserve"> Tender for proposed interiors of </w:t>
      </w:r>
      <w:r>
        <w:rPr>
          <w:b/>
          <w:sz w:val="22"/>
          <w:szCs w:val="22"/>
        </w:rPr>
        <w:t xml:space="preserve">CENTRAL BANK OF INDIA, </w:t>
      </w:r>
      <w:r w:rsidR="0030087F">
        <w:rPr>
          <w:b/>
          <w:sz w:val="22"/>
          <w:szCs w:val="22"/>
        </w:rPr>
        <w:t>MADHAPUR</w:t>
      </w:r>
      <w:r>
        <w:rPr>
          <w:b/>
          <w:sz w:val="22"/>
          <w:szCs w:val="22"/>
        </w:rPr>
        <w:t xml:space="preserve"> BRANCH (New Premises),</w:t>
      </w:r>
      <w:r w:rsidR="003D33F0" w:rsidRPr="003D33F0">
        <w:rPr>
          <w:b/>
          <w:bCs/>
          <w:sz w:val="28"/>
          <w:szCs w:val="21"/>
        </w:rPr>
        <w:t xml:space="preserve"> </w:t>
      </w:r>
      <w:r w:rsidR="003D33F0" w:rsidRPr="003D33F0">
        <w:rPr>
          <w:b/>
          <w:bCs/>
        </w:rPr>
        <w:t>1</w:t>
      </w:r>
      <w:r w:rsidR="003D33F0" w:rsidRPr="003D33F0">
        <w:rPr>
          <w:b/>
          <w:bCs/>
          <w:vertAlign w:val="superscript"/>
        </w:rPr>
        <w:t>st</w:t>
      </w:r>
      <w:r w:rsidR="003D33F0" w:rsidRPr="003D33F0">
        <w:rPr>
          <w:b/>
          <w:bCs/>
        </w:rPr>
        <w:t xml:space="preserve"> Floor, 1-89/G/13, Plot No.13, </w:t>
      </w:r>
      <w:proofErr w:type="spellStart"/>
      <w:r w:rsidR="003D33F0" w:rsidRPr="003D33F0">
        <w:rPr>
          <w:b/>
          <w:bCs/>
        </w:rPr>
        <w:t>Shilpi</w:t>
      </w:r>
      <w:proofErr w:type="spellEnd"/>
      <w:r w:rsidR="003D33F0" w:rsidRPr="003D33F0">
        <w:rPr>
          <w:b/>
          <w:bCs/>
        </w:rPr>
        <w:t xml:space="preserve"> Layout, </w:t>
      </w:r>
      <w:proofErr w:type="spellStart"/>
      <w:r w:rsidR="003D33F0" w:rsidRPr="003D33F0">
        <w:rPr>
          <w:b/>
          <w:bCs/>
        </w:rPr>
        <w:t>Vittal</w:t>
      </w:r>
      <w:proofErr w:type="spellEnd"/>
      <w:r w:rsidR="003D33F0" w:rsidRPr="003D33F0">
        <w:rPr>
          <w:b/>
          <w:bCs/>
        </w:rPr>
        <w:t xml:space="preserve"> </w:t>
      </w:r>
      <w:proofErr w:type="spellStart"/>
      <w:r w:rsidR="003D33F0" w:rsidRPr="003D33F0">
        <w:rPr>
          <w:b/>
          <w:bCs/>
        </w:rPr>
        <w:t>Rao</w:t>
      </w:r>
      <w:proofErr w:type="spellEnd"/>
      <w:r w:rsidR="003D33F0" w:rsidRPr="003D33F0">
        <w:rPr>
          <w:b/>
          <w:bCs/>
        </w:rPr>
        <w:t xml:space="preserve"> Nagar (</w:t>
      </w:r>
      <w:proofErr w:type="spellStart"/>
      <w:r w:rsidR="003D33F0" w:rsidRPr="003D33F0">
        <w:rPr>
          <w:b/>
          <w:bCs/>
        </w:rPr>
        <w:t>Gafoor</w:t>
      </w:r>
      <w:proofErr w:type="spellEnd"/>
      <w:r w:rsidR="003D33F0" w:rsidRPr="003D33F0">
        <w:rPr>
          <w:b/>
          <w:bCs/>
        </w:rPr>
        <w:t xml:space="preserve"> Nagar), Image Hospital Lane, </w:t>
      </w:r>
      <w:proofErr w:type="spellStart"/>
      <w:r w:rsidR="003D33F0" w:rsidRPr="003D33F0">
        <w:rPr>
          <w:b/>
          <w:bCs/>
        </w:rPr>
        <w:t>Madhapur</w:t>
      </w:r>
      <w:proofErr w:type="spellEnd"/>
      <w:r w:rsidR="003D33F0" w:rsidRPr="003D33F0">
        <w:rPr>
          <w:b/>
          <w:bCs/>
        </w:rPr>
        <w:t>, Hyderabad-</w:t>
      </w:r>
      <w:proofErr w:type="gramStart"/>
      <w:r w:rsidR="003D33F0" w:rsidRPr="003D33F0">
        <w:rPr>
          <w:b/>
          <w:bCs/>
        </w:rPr>
        <w:t>500081</w:t>
      </w:r>
      <w:r>
        <w:rPr>
          <w:b/>
          <w:sz w:val="22"/>
          <w:szCs w:val="22"/>
        </w:rPr>
        <w:t xml:space="preserve"> </w:t>
      </w:r>
      <w:r w:rsidRPr="002F2FF6">
        <w:rPr>
          <w:rFonts w:eastAsia="Times New Roman"/>
          <w:b/>
          <w:color w:val="auto"/>
          <w:kern w:val="3"/>
          <w:sz w:val="22"/>
          <w:szCs w:val="22"/>
          <w:lang w:val="en-US"/>
        </w:rPr>
        <w:t>,</w:t>
      </w:r>
      <w:proofErr w:type="gramEnd"/>
      <w:r w:rsidRPr="002F2FF6">
        <w:rPr>
          <w:rFonts w:eastAsia="Times New Roman"/>
          <w:b/>
          <w:color w:val="auto"/>
          <w:kern w:val="3"/>
          <w:sz w:val="22"/>
          <w:szCs w:val="22"/>
          <w:lang w:val="en-US"/>
        </w:rPr>
        <w:t xml:space="preserve"> </w:t>
      </w:r>
      <w:r w:rsidRPr="00D613DC">
        <w:rPr>
          <w:sz w:val="22"/>
          <w:szCs w:val="22"/>
        </w:rPr>
        <w:t>as per drawings and specifications describing the work to be done by Central Bank of India Architect (herein after referred to as the Bank Architect).</w:t>
      </w:r>
    </w:p>
    <w:p w:rsidR="00481227" w:rsidRPr="00D613DC" w:rsidRDefault="00481227" w:rsidP="003D33F0">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WHEREAS the said Drawings and the specifications and the priced Schedule of Quantities have been signed by or on behalf of the parties hereto and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WHEREAS the Contractor has agreed to execute upon and subject to the conditions, set forth herein (hereinafter referred to as “the conditions”) the work shown upon “the said Drawings” and described in “the said Specification” and “the said Priced Schedule of Quantities” at the representative rates mentioned in the priced Schedule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NOW IT IS HEREBY AGREED AS FOLLOWS:</w:t>
      </w:r>
    </w:p>
    <w:p w:rsidR="00481227" w:rsidRPr="00D613DC" w:rsidRDefault="00481227" w:rsidP="00481227">
      <w:pPr>
        <w:pStyle w:val="BodyText"/>
        <w:jc w:val="both"/>
        <w:rPr>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In consideration of the payment to be made to the Contractor as hereinafter he shall upon and subject to said conditions, execute and complete the works shown upon said drawings and such further detailed drawings as may be furnished to him by the said consulting architects and described in the said specification and the said priced Schedule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 xml:space="preserve"> The term “Consulting Architects” in the conditions shall mean the said Central Bank of India Architect or in the event of their death or ceasing to be the Consulting Architects for that purpose of this contract, such other person as shall be nominated for that purpose by the Employer, not being a person to whom the Contractor shall object for reasons considered to be insufficient by the Employer. Provided always that no persons subsequently appointed to be consulting Architects under this contract shall be entitled to disregard or overrule any decision or approval or direction or anything expressed in writing by the consulting Architects for the time being.</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The plan, agreement and documents above mentioned shall form the basis of this contract and the decision of the said Consulting Engineers/Architects for the time being as mentioned in the Conditions of contract in reference to all matter of dispute as to the materials, workmanship or account and so as to the intended interpretation of the clauses of the Agreement of any other document attached hereto shall be final and binding on both parties and may be made a Rule of Court.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The said contract comprises the works above mentioned and all subsidiary works connected therewith within the same site as may be ordered to be done from time to time by the said employer through the consulting Architects or other the Consulting Architects for the time being, even though such works may not be shown on the drawings or described in the said specifications or the Priced Schedule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The Employer reserves to himself the right of altering the drawings and nature of the work and of adding to or omitting any items of work or of having portions of the same carried out without prejudice to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The said conditions shall be read as forming part of this Agreement, and the parties hereto will respectively, abide by and submit themselves to the conditions and stipulations and perform the agreement on their parts respectively in such conditions contained.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 xml:space="preserve"> Further, letter exchange between the Employer and the Contractor after the receipt of this contract as listed, shall from an integral part of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 xml:space="preserve"> The several parts of this contract form have been read to us and fully understood by us.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As witness our hands this</w:t>
      </w:r>
      <w:r>
        <w:rPr>
          <w:b w:val="0"/>
          <w:bCs w:val="0"/>
          <w:sz w:val="22"/>
          <w:szCs w:val="22"/>
        </w:rPr>
        <w:t xml:space="preserve"> </w:t>
      </w:r>
      <w:r w:rsidRPr="00D613DC">
        <w:rPr>
          <w:b w:val="0"/>
          <w:bCs w:val="0"/>
          <w:sz w:val="22"/>
          <w:szCs w:val="22"/>
        </w:rPr>
        <w:t xml:space="preserve">Day </w:t>
      </w:r>
      <w:r>
        <w:rPr>
          <w:b w:val="0"/>
          <w:bCs w:val="0"/>
          <w:sz w:val="22"/>
          <w:szCs w:val="22"/>
        </w:rPr>
        <w:t xml:space="preserve">    of </w:t>
      </w:r>
      <w:r w:rsidRPr="00D613DC">
        <w:rPr>
          <w:b w:val="0"/>
          <w:bCs w:val="0"/>
          <w:sz w:val="22"/>
          <w:szCs w:val="22"/>
        </w:rPr>
        <w:t>2024</w:t>
      </w: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Signed by the Said</w:t>
      </w:r>
      <w:r w:rsidRPr="006D1A36">
        <w:rPr>
          <w:b w:val="0"/>
          <w:bCs w:val="0"/>
          <w:sz w:val="22"/>
          <w:szCs w:val="22"/>
        </w:rPr>
        <w:t xml:space="preserve"> </w:t>
      </w:r>
      <w:r w:rsidRPr="00D613DC">
        <w:rPr>
          <w:b w:val="0"/>
          <w:bCs w:val="0"/>
          <w:sz w:val="22"/>
          <w:szCs w:val="22"/>
        </w:rPr>
        <w:t>Employer</w:t>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 xml:space="preserve">  </w:t>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In the presence of</w:t>
      </w: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Signed by the said</w:t>
      </w:r>
      <w:r>
        <w:rPr>
          <w:b w:val="0"/>
          <w:bCs w:val="0"/>
          <w:sz w:val="22"/>
          <w:szCs w:val="22"/>
        </w:rPr>
        <w:t xml:space="preserve"> </w:t>
      </w:r>
      <w:r w:rsidRPr="00D613DC">
        <w:rPr>
          <w:b w:val="0"/>
          <w:bCs w:val="0"/>
          <w:sz w:val="22"/>
          <w:szCs w:val="22"/>
        </w:rPr>
        <w:t>Contractor</w:t>
      </w: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In the presence of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Pr="00D613DC" w:rsidRDefault="00481227" w:rsidP="00481227">
      <w:pPr>
        <w:pStyle w:val="BodyText"/>
        <w:rPr>
          <w:b w:val="0"/>
          <w:bCs w:val="0"/>
          <w:sz w:val="22"/>
          <w:szCs w:val="22"/>
        </w:rPr>
      </w:pPr>
      <w:r w:rsidRPr="00D613DC">
        <w:rPr>
          <w:sz w:val="22"/>
          <w:szCs w:val="22"/>
        </w:rPr>
        <w:t>7. SPECIFICATIONS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works should conform to Standards laid down by the Bureau of Indian Standards.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Wherever detailed specifications are not given, the works shall be carried out as per CPWD specifications </w:t>
      </w:r>
      <w:proofErr w:type="spellStart"/>
      <w:r w:rsidRPr="00D613DC">
        <w:rPr>
          <w:b w:val="0"/>
          <w:bCs w:val="0"/>
          <w:sz w:val="22"/>
          <w:szCs w:val="22"/>
        </w:rPr>
        <w:t>Vol</w:t>
      </w:r>
      <w:proofErr w:type="spellEnd"/>
      <w:r w:rsidRPr="00D613DC">
        <w:rPr>
          <w:b w:val="0"/>
          <w:bCs w:val="0"/>
          <w:sz w:val="22"/>
          <w:szCs w:val="22"/>
        </w:rPr>
        <w:t xml:space="preserve"> I &amp; II with latest addition and corrections.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SPECIFICATIONS – GENERAL REQUIREMENTS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1A. List of Tender drawings is given elsewhere in the Tender Documents. These drawings are meant for Tenders and Construction also. These drawings may be revised and fresh revised copies issued to the contractor from time for adoption in the work to suit the final Designs and the physical conditions encouraged during the progress of the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1B</w:t>
      </w:r>
      <w:proofErr w:type="gramStart"/>
      <w:r w:rsidRPr="00D613DC">
        <w:rPr>
          <w:b w:val="0"/>
          <w:bCs w:val="0"/>
          <w:sz w:val="22"/>
          <w:szCs w:val="22"/>
        </w:rPr>
        <w:t>.  Figured</w:t>
      </w:r>
      <w:proofErr w:type="gramEnd"/>
      <w:r w:rsidRPr="00D613DC">
        <w:rPr>
          <w:b w:val="0"/>
          <w:bCs w:val="0"/>
          <w:sz w:val="22"/>
          <w:szCs w:val="22"/>
        </w:rPr>
        <w:t xml:space="preserve"> dimensions on drawings shall only be followed and drawings to large scale shall take precedence over these to smaller scale.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1D. </w:t>
      </w:r>
      <w:proofErr w:type="gramStart"/>
      <w:r w:rsidRPr="00D613DC">
        <w:rPr>
          <w:b w:val="0"/>
          <w:bCs w:val="0"/>
          <w:sz w:val="22"/>
          <w:szCs w:val="22"/>
        </w:rPr>
        <w:t>The</w:t>
      </w:r>
      <w:proofErr w:type="gramEnd"/>
      <w:r w:rsidRPr="00D613DC">
        <w:rPr>
          <w:b w:val="0"/>
          <w:bCs w:val="0"/>
          <w:sz w:val="22"/>
          <w:szCs w:val="22"/>
        </w:rPr>
        <w:t xml:space="preserve"> contractor shall prepare, at his own cost, detailed shop drawings and shall obtain the approval of the consultant / Client before adoption.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2A. </w:t>
      </w:r>
      <w:proofErr w:type="gramStart"/>
      <w:r w:rsidRPr="00D613DC">
        <w:rPr>
          <w:b w:val="0"/>
          <w:bCs w:val="0"/>
          <w:sz w:val="22"/>
          <w:szCs w:val="22"/>
        </w:rPr>
        <w:t>The</w:t>
      </w:r>
      <w:proofErr w:type="gramEnd"/>
      <w:r w:rsidRPr="00D613DC">
        <w:rPr>
          <w:b w:val="0"/>
          <w:bCs w:val="0"/>
          <w:sz w:val="22"/>
          <w:szCs w:val="22"/>
        </w:rPr>
        <w:t xml:space="preserve"> specification is intended for general description of quality and workmanship of materials and finished work. They are not intended to cover minute details.  The work shall be executed in accordance with sound engineering and other professional practice.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2B.  Where reference is made to any standard specification of Bureau of Indian Standards or any other similar body, the information and provision of the latest revised edition of the specification on the date of submission of such standard specification are in conflict with the provisions standard in these specifications the latter provisions shall have procedures.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2C. All materials shall be of standard quality manufactured by reputed concerns conforming to Indian Standard or equivalent and shall have “BIS” mark as far as possible unless otherwise approved by the Consultant/ Client. The contractor shall get all materials approved by the Consultant / Client prior to procurement and use.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3. MEASUREMENT AND PAYMENTS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3A. </w:t>
      </w:r>
      <w:proofErr w:type="gramStart"/>
      <w:r w:rsidRPr="00D613DC">
        <w:rPr>
          <w:b w:val="0"/>
          <w:bCs w:val="0"/>
          <w:sz w:val="22"/>
          <w:szCs w:val="22"/>
        </w:rPr>
        <w:t>The</w:t>
      </w:r>
      <w:proofErr w:type="gramEnd"/>
      <w:r w:rsidRPr="00D613DC">
        <w:rPr>
          <w:b w:val="0"/>
          <w:bCs w:val="0"/>
          <w:sz w:val="22"/>
          <w:szCs w:val="22"/>
        </w:rPr>
        <w:t xml:space="preserve"> quantities stated in the Bills of Quantities are tentative. The contractor shall be paid at the quoted rate and on the basis of actual measured dimensions of the finished work, limited however by those dimensions shown in the drawings, or as directed by the consultant / Client.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3B. Measurement of work shall be generally in accordance with IS: 1200 “Method of Measurement of Building and Civil Engineering Work” except where the stipulations of the Tender are contradictory.</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4. LAYOUT AND SURVEYS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contactor shall be responsible for the true and proper setting out of works, for the correctness of position, levels, dimension and alignment of all part of the works and for the provision of all necessary instruments, appliances and labor in connection there with. If at dimensions or alignments of any part of work, the Contractors, on being required to do so, shall at his expenses rectify such errors. Checking of any setting out </w:t>
      </w:r>
      <w:r w:rsidRPr="00D613DC">
        <w:rPr>
          <w:b w:val="0"/>
          <w:bCs w:val="0"/>
          <w:sz w:val="22"/>
          <w:szCs w:val="22"/>
        </w:rPr>
        <w:lastRenderedPageBreak/>
        <w:t>or of any line or level by the Consultant / Client shall not in any way relieve the Contractor of his responsibility for the corrections there of.</w:t>
      </w:r>
    </w:p>
    <w:p w:rsidR="00481227" w:rsidRPr="00D613DC" w:rsidRDefault="00481227" w:rsidP="00481227">
      <w:pPr>
        <w:pStyle w:val="BodyText"/>
        <w:ind w:firstLine="360"/>
        <w:jc w:val="both"/>
        <w:rPr>
          <w:b w:val="0"/>
          <w:bCs w:val="0"/>
          <w:sz w:val="22"/>
          <w:szCs w:val="22"/>
        </w:rPr>
      </w:pPr>
    </w:p>
    <w:p w:rsidR="00481227" w:rsidRPr="00D613DC" w:rsidRDefault="00481227" w:rsidP="00481227">
      <w:pPr>
        <w:pStyle w:val="BodyText"/>
        <w:jc w:val="both"/>
        <w:rPr>
          <w:bCs w:val="0"/>
          <w:sz w:val="22"/>
          <w:szCs w:val="22"/>
        </w:rPr>
      </w:pPr>
      <w:r w:rsidRPr="00D613DC">
        <w:rPr>
          <w:sz w:val="22"/>
          <w:szCs w:val="22"/>
        </w:rPr>
        <w:t xml:space="preserve">5. </w:t>
      </w:r>
      <w:r w:rsidRPr="00D613DC">
        <w:rPr>
          <w:bCs w:val="0"/>
          <w:sz w:val="22"/>
          <w:szCs w:val="22"/>
        </w:rPr>
        <w:t>CONSTRUCTION SHCEDULE AND TIME OF COMPLETION</w:t>
      </w:r>
    </w:p>
    <w:p w:rsidR="00481227" w:rsidRPr="00D613DC" w:rsidRDefault="00481227" w:rsidP="00481227">
      <w:pPr>
        <w:pStyle w:val="BodyText"/>
        <w:jc w:val="both"/>
        <w:rPr>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5A. A BAR chart shall be submitted by the contractor detailing out the complete construction activities for each work within 7 days of start of work at site. This chart shall be reviewed by the Consultant / Client and alterations, if any, shall be made by the contractor; this chart will form the basis or reappraisal to evaluate the progress of work at site.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5B. </w:t>
      </w:r>
      <w:proofErr w:type="gramStart"/>
      <w:r w:rsidRPr="00D613DC">
        <w:rPr>
          <w:b w:val="0"/>
          <w:bCs w:val="0"/>
          <w:sz w:val="22"/>
          <w:szCs w:val="22"/>
        </w:rPr>
        <w:t>The</w:t>
      </w:r>
      <w:proofErr w:type="gramEnd"/>
      <w:r w:rsidRPr="00D613DC">
        <w:rPr>
          <w:b w:val="0"/>
          <w:bCs w:val="0"/>
          <w:sz w:val="22"/>
          <w:szCs w:val="22"/>
        </w:rPr>
        <w:t xml:space="preserve"> drawings shall be issued to the contractor at least one week in advance before commencement of work.</w:t>
      </w:r>
    </w:p>
    <w:p w:rsidR="00481227" w:rsidRPr="00D613DC" w:rsidRDefault="00481227" w:rsidP="00481227">
      <w:pPr>
        <w:pStyle w:val="BodyText"/>
        <w:jc w:val="both"/>
        <w:rPr>
          <w:b w:val="0"/>
          <w:bCs w:val="0"/>
          <w:sz w:val="22"/>
          <w:szCs w:val="22"/>
        </w:rPr>
      </w:pPr>
      <w:r w:rsidRPr="00D613DC">
        <w:rPr>
          <w:b w:val="0"/>
          <w:bCs w:val="0"/>
          <w:sz w:val="22"/>
          <w:szCs w:val="22"/>
        </w:rPr>
        <w:t>5C. No extension of time shall be granted on the plea of drawings not having been received in time provided the above time schedule is adhered to.</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6. CO-OPERATION WITH OTHER AGENCIES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6A. </w:t>
      </w:r>
      <w:proofErr w:type="gramStart"/>
      <w:r w:rsidRPr="00D613DC">
        <w:rPr>
          <w:b w:val="0"/>
          <w:bCs w:val="0"/>
          <w:sz w:val="22"/>
          <w:szCs w:val="22"/>
        </w:rPr>
        <w:t>During</w:t>
      </w:r>
      <w:proofErr w:type="gramEnd"/>
      <w:r w:rsidRPr="00D613DC">
        <w:rPr>
          <w:b w:val="0"/>
          <w:bCs w:val="0"/>
          <w:sz w:val="22"/>
          <w:szCs w:val="22"/>
        </w:rPr>
        <w:t xml:space="preserve"> the course of implementation of this contract, several other agencies and contractors shall be working at site simultaneously. In order to effect proper co-ordination and avoid delays, it shall be the responsibility of the contractor of this Tender to give adequate notice and exact dates of the work proposed to be executed by him which requires the placement and fixation of embedment, et., by the other agencies. The safety and prevention from damage of all materials, plant etc., of other agencies or the owners during construction activities would remain with the contractor. In the event of damage or loss, caused, indirectly or directly by contractor or his </w:t>
      </w:r>
      <w:proofErr w:type="spellStart"/>
      <w:r w:rsidRPr="00D613DC">
        <w:rPr>
          <w:b w:val="0"/>
          <w:bCs w:val="0"/>
          <w:sz w:val="22"/>
          <w:szCs w:val="22"/>
        </w:rPr>
        <w:t>labour</w:t>
      </w:r>
      <w:proofErr w:type="spellEnd"/>
      <w:r w:rsidRPr="00D613DC">
        <w:rPr>
          <w:b w:val="0"/>
          <w:bCs w:val="0"/>
          <w:sz w:val="22"/>
          <w:szCs w:val="22"/>
        </w:rPr>
        <w:t>, he will be responsible to make good the same as advised/instructed by the Consultant /Client.</w:t>
      </w:r>
    </w:p>
    <w:p w:rsidR="00481227" w:rsidRPr="00D613DC" w:rsidRDefault="00481227" w:rsidP="00481227">
      <w:pPr>
        <w:pStyle w:val="BodyText"/>
        <w:tabs>
          <w:tab w:val="left" w:pos="1215"/>
        </w:tabs>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7. DELIVERY OF WORKS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Every portion of the work shall be kept clear of accumulation from time to time and delivered up clear and free from all defects of every kind at the conclusion of the work.</w:t>
      </w:r>
    </w:p>
    <w:p w:rsidR="00481227" w:rsidRPr="00D613DC" w:rsidRDefault="00481227" w:rsidP="00481227">
      <w:pPr>
        <w:pStyle w:val="BodyText"/>
        <w:ind w:left="360"/>
        <w:jc w:val="both"/>
        <w:rPr>
          <w:sz w:val="22"/>
          <w:szCs w:val="22"/>
        </w:rPr>
      </w:pPr>
    </w:p>
    <w:p w:rsidR="00481227" w:rsidRPr="00D613DC" w:rsidRDefault="00481227" w:rsidP="00481227">
      <w:pPr>
        <w:pStyle w:val="BodyText"/>
        <w:jc w:val="both"/>
        <w:rPr>
          <w:sz w:val="22"/>
          <w:szCs w:val="22"/>
        </w:rPr>
      </w:pPr>
      <w:r w:rsidRPr="00D613DC">
        <w:rPr>
          <w:sz w:val="22"/>
          <w:szCs w:val="22"/>
        </w:rPr>
        <w:t>8. RELATION TO OTHER DOCUMENTS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8A. </w:t>
      </w:r>
      <w:proofErr w:type="gramStart"/>
      <w:r w:rsidRPr="00D613DC">
        <w:rPr>
          <w:b w:val="0"/>
          <w:bCs w:val="0"/>
          <w:sz w:val="22"/>
          <w:szCs w:val="22"/>
        </w:rPr>
        <w:t>The</w:t>
      </w:r>
      <w:proofErr w:type="gramEnd"/>
      <w:r w:rsidRPr="00D613DC">
        <w:rPr>
          <w:b w:val="0"/>
          <w:bCs w:val="0"/>
          <w:sz w:val="22"/>
          <w:szCs w:val="22"/>
        </w:rPr>
        <w:t xml:space="preserve"> technical specification is intended for general description of items listed in the Bills of quantities. All works specified or implied in the Technical Specification form a part of the items in the Bills of Quantities. Similarly, all indications in drawings and General description of works, whether specified or implied, form a part of the items in the Bills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8B. </w:t>
      </w:r>
      <w:proofErr w:type="gramStart"/>
      <w:r w:rsidRPr="00D613DC">
        <w:rPr>
          <w:b w:val="0"/>
          <w:bCs w:val="0"/>
          <w:sz w:val="22"/>
          <w:szCs w:val="22"/>
        </w:rPr>
        <w:t>The</w:t>
      </w:r>
      <w:proofErr w:type="gramEnd"/>
      <w:r w:rsidRPr="00D613DC">
        <w:rPr>
          <w:b w:val="0"/>
          <w:bCs w:val="0"/>
          <w:sz w:val="22"/>
          <w:szCs w:val="22"/>
        </w:rPr>
        <w:t xml:space="preserve"> quoted rates in the bills of Quantities shall be assumed to include all the specified and implied work of the Technical specifications, drawings and General Description of works even when not specifically mentioned in the Bills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9. LIFTS AND LEADS</w:t>
      </w:r>
    </w:p>
    <w:p w:rsidR="00481227" w:rsidRPr="00D613DC" w:rsidRDefault="00481227" w:rsidP="00481227">
      <w:pPr>
        <w:pStyle w:val="BodyText"/>
        <w:ind w:left="360"/>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9A. </w:t>
      </w:r>
      <w:proofErr w:type="gramStart"/>
      <w:r w:rsidRPr="00D613DC">
        <w:rPr>
          <w:b w:val="0"/>
          <w:bCs w:val="0"/>
          <w:sz w:val="22"/>
          <w:szCs w:val="22"/>
        </w:rPr>
        <w:t>The</w:t>
      </w:r>
      <w:proofErr w:type="gramEnd"/>
      <w:r w:rsidRPr="00D613DC">
        <w:rPr>
          <w:b w:val="0"/>
          <w:bCs w:val="0"/>
          <w:sz w:val="22"/>
          <w:szCs w:val="22"/>
        </w:rPr>
        <w:t xml:space="preserve"> rates quoted for all items of work shall include all lifts and leads where applicable.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9B. </w:t>
      </w:r>
      <w:proofErr w:type="gramStart"/>
      <w:r w:rsidRPr="00D613DC">
        <w:rPr>
          <w:b w:val="0"/>
          <w:bCs w:val="0"/>
          <w:sz w:val="22"/>
          <w:szCs w:val="22"/>
        </w:rPr>
        <w:t>All</w:t>
      </w:r>
      <w:proofErr w:type="gramEnd"/>
      <w:r w:rsidRPr="00D613DC">
        <w:rPr>
          <w:b w:val="0"/>
          <w:bCs w:val="0"/>
          <w:sz w:val="22"/>
          <w:szCs w:val="22"/>
        </w:rPr>
        <w:t xml:space="preserve"> debris and waste materials shall be disposed away from the site to a far off place as directed.</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ind w:left="360"/>
        <w:jc w:val="both"/>
        <w:rPr>
          <w:b w:val="0"/>
          <w:bCs w:val="0"/>
          <w:sz w:val="22"/>
          <w:szCs w:val="22"/>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r w:rsidRPr="00D613DC">
        <w:rPr>
          <w:b/>
          <w:sz w:val="22"/>
          <w:szCs w:val="22"/>
          <w:u w:val="single"/>
        </w:rPr>
        <w:t>CENTRAL BANK OF INDIA</w:t>
      </w:r>
    </w:p>
    <w:p w:rsidR="00481227" w:rsidRPr="00D613DC" w:rsidRDefault="00481227" w:rsidP="00481227">
      <w:pPr>
        <w:spacing w:line="120" w:lineRule="atLeast"/>
        <w:rPr>
          <w:b/>
          <w:sz w:val="22"/>
          <w:szCs w:val="22"/>
          <w:u w:val="single"/>
        </w:rPr>
      </w:pPr>
    </w:p>
    <w:p w:rsidR="00481227" w:rsidRPr="00D613DC" w:rsidRDefault="00481227" w:rsidP="00481227">
      <w:pPr>
        <w:spacing w:line="120" w:lineRule="atLeast"/>
        <w:rPr>
          <w:b/>
          <w:sz w:val="22"/>
          <w:szCs w:val="22"/>
          <w:u w:val="single"/>
        </w:rPr>
      </w:pPr>
      <w:r w:rsidRPr="00D613DC">
        <w:rPr>
          <w:b/>
          <w:sz w:val="22"/>
          <w:szCs w:val="22"/>
          <w:u w:val="single"/>
        </w:rPr>
        <w:t xml:space="preserve">LIST OF MATERIALS OF APPROVED BRAND AND/OR MANUFACTURE – FURNISHING </w:t>
      </w:r>
    </w:p>
    <w:p w:rsidR="00481227" w:rsidRPr="00D613DC" w:rsidRDefault="00481227" w:rsidP="00481227">
      <w:pPr>
        <w:spacing w:line="120" w:lineRule="atLeast"/>
        <w:jc w:val="both"/>
        <w:rPr>
          <w:b/>
          <w:sz w:val="22"/>
          <w:szCs w:val="22"/>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67"/>
        <w:gridCol w:w="360"/>
        <w:gridCol w:w="3609"/>
        <w:gridCol w:w="236"/>
        <w:gridCol w:w="4525"/>
        <w:gridCol w:w="189"/>
      </w:tblGrid>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ind w:right="-1560"/>
              <w:rPr>
                <w:sz w:val="22"/>
                <w:szCs w:val="22"/>
              </w:rPr>
            </w:pPr>
          </w:p>
          <w:p w:rsidR="00481227" w:rsidRPr="00D613DC" w:rsidRDefault="00481227" w:rsidP="00583244">
            <w:pPr>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Commercial plywood confirming to BIS.</w:t>
            </w:r>
          </w:p>
        </w:tc>
        <w:tc>
          <w:tcPr>
            <w:tcW w:w="4761" w:type="dxa"/>
            <w:gridSpan w:val="2"/>
          </w:tcPr>
          <w:p w:rsidR="00481227" w:rsidRPr="00D613DC" w:rsidRDefault="00481227" w:rsidP="00583244">
            <w:pPr>
              <w:spacing w:line="120" w:lineRule="atLeast"/>
              <w:rPr>
                <w:sz w:val="22"/>
                <w:szCs w:val="22"/>
              </w:rPr>
            </w:pPr>
            <w:r w:rsidRPr="00D613DC">
              <w:rPr>
                <w:sz w:val="22"/>
                <w:szCs w:val="22"/>
              </w:rPr>
              <w:t>Anchor/</w:t>
            </w:r>
            <w:proofErr w:type="spellStart"/>
            <w:r w:rsidRPr="00D613DC">
              <w:rPr>
                <w:sz w:val="22"/>
                <w:szCs w:val="22"/>
              </w:rPr>
              <w:t>Archid</w:t>
            </w:r>
            <w:proofErr w:type="spellEnd"/>
            <w:r w:rsidRPr="00D613DC">
              <w:rPr>
                <w:sz w:val="22"/>
                <w:szCs w:val="22"/>
              </w:rPr>
              <w:t>/Century/Green.</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ind w:right="-1560"/>
              <w:rPr>
                <w:sz w:val="22"/>
                <w:szCs w:val="22"/>
              </w:rPr>
            </w:pPr>
          </w:p>
          <w:p w:rsidR="00481227" w:rsidRPr="00D613DC" w:rsidRDefault="00481227" w:rsidP="00583244">
            <w:pPr>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Marine/ water proof plywood confirming to relevant BIS</w:t>
            </w:r>
          </w:p>
        </w:tc>
        <w:tc>
          <w:tcPr>
            <w:tcW w:w="4761" w:type="dxa"/>
            <w:gridSpan w:val="2"/>
          </w:tcPr>
          <w:p w:rsidR="00481227" w:rsidRPr="00D613DC" w:rsidRDefault="00481227" w:rsidP="00583244">
            <w:pPr>
              <w:spacing w:line="120" w:lineRule="atLeast"/>
              <w:rPr>
                <w:sz w:val="22"/>
                <w:szCs w:val="22"/>
              </w:rPr>
            </w:pPr>
            <w:r w:rsidRPr="00D613DC">
              <w:rPr>
                <w:sz w:val="22"/>
                <w:szCs w:val="22"/>
              </w:rPr>
              <w:t>Anchor/</w:t>
            </w:r>
            <w:proofErr w:type="spellStart"/>
            <w:r w:rsidRPr="00D613DC">
              <w:rPr>
                <w:sz w:val="22"/>
                <w:szCs w:val="22"/>
              </w:rPr>
              <w:t>Archid</w:t>
            </w:r>
            <w:proofErr w:type="spellEnd"/>
            <w:r w:rsidRPr="00D613DC">
              <w:rPr>
                <w:sz w:val="22"/>
                <w:szCs w:val="22"/>
              </w:rPr>
              <w:t>/Century/Green.</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Flush Door confirming to relevant BIS</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Kutty</w:t>
            </w:r>
            <w:proofErr w:type="spellEnd"/>
            <w:r w:rsidRPr="00D613DC">
              <w:rPr>
                <w:sz w:val="22"/>
                <w:szCs w:val="22"/>
              </w:rPr>
              <w:t xml:space="preserve"> / </w:t>
            </w:r>
            <w:proofErr w:type="spellStart"/>
            <w:r w:rsidRPr="00D613DC">
              <w:rPr>
                <w:sz w:val="22"/>
                <w:szCs w:val="22"/>
              </w:rPr>
              <w:t>Samrat</w:t>
            </w:r>
            <w:proofErr w:type="spellEnd"/>
            <w:r w:rsidRPr="00D613DC">
              <w:rPr>
                <w:sz w:val="22"/>
                <w:szCs w:val="22"/>
              </w:rPr>
              <w:t xml:space="preserve"> / Garnet / ISI make</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Block Board confirming to relevant BIS</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Anchor / </w:t>
            </w:r>
            <w:proofErr w:type="spellStart"/>
            <w:r w:rsidRPr="00D613DC">
              <w:rPr>
                <w:sz w:val="22"/>
                <w:szCs w:val="22"/>
              </w:rPr>
              <w:t>Samrat</w:t>
            </w:r>
            <w:proofErr w:type="spellEnd"/>
            <w:r w:rsidRPr="00D613DC">
              <w:rPr>
                <w:sz w:val="22"/>
                <w:szCs w:val="22"/>
              </w:rPr>
              <w:t xml:space="preserve"> / Garnet  / ISI make</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One side Laminated sheet (1 mm thick)</w:t>
            </w:r>
          </w:p>
        </w:tc>
        <w:tc>
          <w:tcPr>
            <w:tcW w:w="4761" w:type="dxa"/>
            <w:gridSpan w:val="2"/>
          </w:tcPr>
          <w:p w:rsidR="00481227" w:rsidRPr="00D613DC" w:rsidRDefault="00481227" w:rsidP="00583244">
            <w:pPr>
              <w:spacing w:line="120" w:lineRule="atLeast"/>
              <w:rPr>
                <w:sz w:val="22"/>
                <w:szCs w:val="22"/>
              </w:rPr>
            </w:pPr>
            <w:r w:rsidRPr="00D613DC">
              <w:rPr>
                <w:sz w:val="22"/>
                <w:szCs w:val="22"/>
              </w:rPr>
              <w:t>Formica/</w:t>
            </w:r>
            <w:proofErr w:type="spellStart"/>
            <w:r w:rsidRPr="00D613DC">
              <w:rPr>
                <w:sz w:val="22"/>
                <w:szCs w:val="22"/>
              </w:rPr>
              <w:t>Greenlam</w:t>
            </w:r>
            <w:proofErr w:type="spellEnd"/>
            <w:r w:rsidRPr="00D613DC">
              <w:rPr>
                <w:sz w:val="22"/>
                <w:szCs w:val="22"/>
              </w:rPr>
              <w:t>/</w:t>
            </w:r>
            <w:proofErr w:type="spellStart"/>
            <w:r w:rsidRPr="00D613DC">
              <w:rPr>
                <w:sz w:val="22"/>
                <w:szCs w:val="22"/>
              </w:rPr>
              <w:t>Eurolam</w:t>
            </w:r>
            <w:proofErr w:type="spellEnd"/>
            <w:r w:rsidRPr="00D613DC">
              <w:rPr>
                <w:sz w:val="22"/>
                <w:szCs w:val="22"/>
              </w:rPr>
              <w: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One side Laminated sheet (1.5 mm thick)</w:t>
            </w:r>
          </w:p>
        </w:tc>
        <w:tc>
          <w:tcPr>
            <w:tcW w:w="4761" w:type="dxa"/>
            <w:gridSpan w:val="2"/>
          </w:tcPr>
          <w:p w:rsidR="00481227" w:rsidRPr="00D613DC" w:rsidRDefault="00481227" w:rsidP="00583244">
            <w:pPr>
              <w:spacing w:line="120" w:lineRule="atLeast"/>
              <w:rPr>
                <w:sz w:val="22"/>
                <w:szCs w:val="22"/>
              </w:rPr>
            </w:pPr>
            <w:r w:rsidRPr="00D613DC">
              <w:rPr>
                <w:sz w:val="22"/>
                <w:szCs w:val="22"/>
              </w:rPr>
              <w:t>Formica/</w:t>
            </w:r>
            <w:proofErr w:type="spellStart"/>
            <w:r w:rsidRPr="00D613DC">
              <w:rPr>
                <w:sz w:val="22"/>
                <w:szCs w:val="22"/>
              </w:rPr>
              <w:t>Greenlam</w:t>
            </w:r>
            <w:proofErr w:type="spellEnd"/>
            <w:r w:rsidRPr="00D613DC">
              <w:rPr>
                <w:sz w:val="22"/>
                <w:szCs w:val="22"/>
              </w:rPr>
              <w:t>/</w:t>
            </w:r>
            <w:proofErr w:type="spellStart"/>
            <w:r w:rsidRPr="00D613DC">
              <w:rPr>
                <w:sz w:val="22"/>
                <w:szCs w:val="22"/>
              </w:rPr>
              <w:t>Eurolam</w:t>
            </w:r>
            <w:proofErr w:type="spellEnd"/>
            <w:r w:rsidRPr="00D613DC">
              <w:rPr>
                <w:sz w:val="22"/>
                <w:szCs w:val="22"/>
              </w:rPr>
              <w: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12 mm thick pre-laminated (on both sides) particle board</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NOVAPAN (India) </w:t>
            </w:r>
            <w:proofErr w:type="gramStart"/>
            <w:r w:rsidRPr="00D613DC">
              <w:rPr>
                <w:sz w:val="22"/>
                <w:szCs w:val="22"/>
              </w:rPr>
              <w:t>Ltd.,</w:t>
            </w:r>
            <w:proofErr w:type="gramEnd"/>
            <w:r w:rsidRPr="00D613DC">
              <w:rPr>
                <w:sz w:val="22"/>
                <w:szCs w:val="22"/>
              </w:rPr>
              <w:t xml:space="preserve">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ACP</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Al Strong, </w:t>
            </w:r>
            <w:proofErr w:type="spellStart"/>
            <w:r w:rsidRPr="00D613DC">
              <w:rPr>
                <w:sz w:val="22"/>
                <w:szCs w:val="22"/>
              </w:rPr>
              <w:t>Superbond</w:t>
            </w:r>
            <w:proofErr w:type="spellEnd"/>
            <w:r w:rsidRPr="00D613DC">
              <w:rPr>
                <w:sz w:val="22"/>
                <w:szCs w:val="22"/>
              </w:rPr>
              <w:t>, Euro Bond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Soft Board</w:t>
            </w:r>
          </w:p>
        </w:tc>
        <w:tc>
          <w:tcPr>
            <w:tcW w:w="4761" w:type="dxa"/>
            <w:gridSpan w:val="2"/>
          </w:tcPr>
          <w:p w:rsidR="00481227" w:rsidRPr="00D613DC" w:rsidRDefault="00481227" w:rsidP="00583244">
            <w:pPr>
              <w:spacing w:line="120" w:lineRule="atLeast"/>
              <w:rPr>
                <w:sz w:val="22"/>
                <w:szCs w:val="22"/>
              </w:rPr>
            </w:pPr>
            <w:r w:rsidRPr="00D613DC">
              <w:rPr>
                <w:sz w:val="22"/>
                <w:szCs w:val="22"/>
              </w:rPr>
              <w:t>Jolly Board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Veneer</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Composed veneer / </w:t>
            </w:r>
            <w:proofErr w:type="spellStart"/>
            <w:r w:rsidRPr="00D613DC">
              <w:rPr>
                <w:sz w:val="22"/>
                <w:szCs w:val="22"/>
              </w:rPr>
              <w:t>Donear</w:t>
            </w:r>
            <w:proofErr w:type="spellEnd"/>
            <w:r w:rsidRPr="00D613DC">
              <w:rPr>
                <w:sz w:val="22"/>
                <w:szCs w:val="22"/>
              </w:rPr>
              <w:t xml:space="preserve"> / Garnet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Veneer – Indian</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Garnet / </w:t>
            </w:r>
            <w:proofErr w:type="spellStart"/>
            <w:r w:rsidRPr="00D613DC">
              <w:rPr>
                <w:sz w:val="22"/>
                <w:szCs w:val="22"/>
              </w:rPr>
              <w:t>Donear</w:t>
            </w:r>
            <w:proofErr w:type="spellEnd"/>
            <w:r w:rsidRPr="00D613DC">
              <w:rPr>
                <w:sz w:val="22"/>
                <w:szCs w:val="22"/>
              </w:rPr>
              <w:t xml:space="preserve"> / Kit ply or equivalent. </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Melamine Finish</w:t>
            </w:r>
          </w:p>
        </w:tc>
        <w:tc>
          <w:tcPr>
            <w:tcW w:w="4761" w:type="dxa"/>
            <w:gridSpan w:val="2"/>
          </w:tcPr>
          <w:p w:rsidR="00481227" w:rsidRPr="00D613DC" w:rsidRDefault="00481227" w:rsidP="00583244">
            <w:pPr>
              <w:spacing w:line="120" w:lineRule="atLeast"/>
              <w:rPr>
                <w:sz w:val="22"/>
                <w:szCs w:val="22"/>
              </w:rPr>
            </w:pPr>
            <w:r w:rsidRPr="00D613DC">
              <w:rPr>
                <w:sz w:val="22"/>
                <w:szCs w:val="22"/>
              </w:rPr>
              <w:t>Wood coat pigmented (2 coats) manufactured by M/s. MRF Ltd. / Asian Paints – as per manufacturers specification</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Glazing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Tata Float / </w:t>
            </w:r>
            <w:proofErr w:type="spellStart"/>
            <w:r w:rsidRPr="00D613DC">
              <w:rPr>
                <w:sz w:val="22"/>
                <w:szCs w:val="22"/>
              </w:rPr>
              <w:t>Modi</w:t>
            </w:r>
            <w:proofErr w:type="spellEnd"/>
            <w:r w:rsidRPr="00D613DC">
              <w:rPr>
                <w:sz w:val="22"/>
                <w:szCs w:val="22"/>
              </w:rPr>
              <w:t xml:space="preserve"> float / Saint </w:t>
            </w:r>
            <w:proofErr w:type="spellStart"/>
            <w:r w:rsidRPr="00D613DC">
              <w:rPr>
                <w:sz w:val="22"/>
                <w:szCs w:val="22"/>
              </w:rPr>
              <w:t>Gobain</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Glazing (Clear)</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Modi</w:t>
            </w:r>
            <w:proofErr w:type="spellEnd"/>
            <w:r w:rsidRPr="00D613DC">
              <w:rPr>
                <w:sz w:val="22"/>
                <w:szCs w:val="22"/>
              </w:rPr>
              <w:t xml:space="preserve"> float   / Hindustan / Tata</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Mirror</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Modi</w:t>
            </w:r>
            <w:proofErr w:type="spellEnd"/>
            <w:r w:rsidRPr="00D613DC">
              <w:rPr>
                <w:sz w:val="22"/>
                <w:szCs w:val="22"/>
              </w:rPr>
              <w:t xml:space="preserve"> float / Tata </w:t>
            </w:r>
            <w:proofErr w:type="spellStart"/>
            <w:r w:rsidRPr="00D613DC">
              <w:rPr>
                <w:sz w:val="22"/>
                <w:szCs w:val="22"/>
              </w:rPr>
              <w:t>asahi</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Tower bolt</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Jyoti</w:t>
            </w:r>
            <w:proofErr w:type="spellEnd"/>
            <w:r w:rsidRPr="00D613DC">
              <w:rPr>
                <w:sz w:val="22"/>
                <w:szCs w:val="22"/>
              </w:rPr>
              <w:t xml:space="preserve">/ </w:t>
            </w:r>
            <w:proofErr w:type="spellStart"/>
            <w:r w:rsidRPr="00D613DC">
              <w:rPr>
                <w:sz w:val="22"/>
                <w:szCs w:val="22"/>
              </w:rPr>
              <w:t>ebco</w:t>
            </w:r>
            <w:proofErr w:type="spellEnd"/>
            <w:r w:rsidRPr="00D613DC">
              <w:rPr>
                <w:sz w:val="22"/>
                <w:szCs w:val="22"/>
              </w:rPr>
              <w:t xml:space="preserve"> / ISI Mark / Flora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Ball catch ordinary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National / </w:t>
            </w:r>
            <w:proofErr w:type="spellStart"/>
            <w:r w:rsidRPr="00D613DC">
              <w:rPr>
                <w:sz w:val="22"/>
                <w:szCs w:val="22"/>
              </w:rPr>
              <w:t>ebco</w:t>
            </w:r>
            <w:proofErr w:type="spellEnd"/>
            <w:r w:rsidRPr="00D613DC">
              <w:rPr>
                <w:sz w:val="22"/>
                <w:szCs w:val="22"/>
              </w:rPr>
              <w:t xml:space="preserve"> / Brass Heavy Duty</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Ball catch magnetic</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Handle</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Dorset / </w:t>
            </w:r>
            <w:proofErr w:type="spellStart"/>
            <w:r w:rsidRPr="00D613DC">
              <w:rPr>
                <w:sz w:val="22"/>
                <w:szCs w:val="22"/>
              </w:rPr>
              <w:t>ebco</w:t>
            </w:r>
            <w:proofErr w:type="spellEnd"/>
            <w:r w:rsidRPr="00D613DC">
              <w:rPr>
                <w:sz w:val="22"/>
                <w:szCs w:val="22"/>
              </w:rPr>
              <w:t xml:space="preserve"> / ISI marked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Hinges for cupboards – with stainless steel rod</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Dorset / </w:t>
            </w:r>
            <w:proofErr w:type="spellStart"/>
            <w:r w:rsidRPr="00D613DC">
              <w:rPr>
                <w:sz w:val="22"/>
                <w:szCs w:val="22"/>
              </w:rPr>
              <w:t>ebco</w:t>
            </w:r>
            <w:proofErr w:type="spellEnd"/>
            <w:r w:rsidRPr="00D613DC">
              <w:rPr>
                <w:sz w:val="22"/>
                <w:szCs w:val="22"/>
              </w:rPr>
              <w:t xml:space="preserve"> / ISI marked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Hinges for cupboards – with stainless steel rod</w:t>
            </w:r>
          </w:p>
        </w:tc>
        <w:tc>
          <w:tcPr>
            <w:tcW w:w="4761" w:type="dxa"/>
            <w:gridSpan w:val="2"/>
          </w:tcPr>
          <w:p w:rsidR="00481227" w:rsidRPr="00D613DC" w:rsidRDefault="00481227" w:rsidP="00583244">
            <w:pPr>
              <w:spacing w:line="120" w:lineRule="atLeast"/>
              <w:rPr>
                <w:sz w:val="22"/>
                <w:szCs w:val="22"/>
              </w:rPr>
            </w:pPr>
            <w:r w:rsidRPr="00D613DC">
              <w:rPr>
                <w:sz w:val="22"/>
                <w:szCs w:val="22"/>
              </w:rPr>
              <w:t>National / Dorset</w:t>
            </w:r>
          </w:p>
          <w:p w:rsidR="00481227" w:rsidRPr="00D613DC" w:rsidRDefault="00481227" w:rsidP="00583244">
            <w:pPr>
              <w:spacing w:line="120" w:lineRule="atLeast"/>
              <w:rPr>
                <w:sz w:val="22"/>
                <w:szCs w:val="22"/>
              </w:rPr>
            </w:pP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Box Hinges</w:t>
            </w:r>
          </w:p>
        </w:tc>
        <w:tc>
          <w:tcPr>
            <w:tcW w:w="4761" w:type="dxa"/>
            <w:gridSpan w:val="2"/>
          </w:tcPr>
          <w:p w:rsidR="00481227" w:rsidRPr="00D613DC" w:rsidRDefault="00481227" w:rsidP="00583244">
            <w:pPr>
              <w:spacing w:line="120" w:lineRule="atLeast"/>
              <w:rPr>
                <w:sz w:val="22"/>
                <w:szCs w:val="22"/>
              </w:rPr>
            </w:pPr>
            <w:r w:rsidRPr="00D613DC">
              <w:rPr>
                <w:sz w:val="22"/>
                <w:szCs w:val="22"/>
              </w:rPr>
              <w:t>Lama Imported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Drawer Guide – Telescopic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Efficient / Earl </w:t>
            </w:r>
            <w:proofErr w:type="spellStart"/>
            <w:r w:rsidRPr="00D613DC">
              <w:rPr>
                <w:sz w:val="22"/>
                <w:szCs w:val="22"/>
              </w:rPr>
              <w:t>Bihari</w:t>
            </w:r>
            <w:proofErr w:type="spellEnd"/>
            <w:r w:rsidRPr="00D613DC">
              <w:rPr>
                <w:sz w:val="22"/>
                <w:szCs w:val="22"/>
              </w:rPr>
              <w:t xml:space="preserve">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Drawer Guide – Regular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Keyboard – Indian</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Keyboard – Imported with HDP</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Ebco</w:t>
            </w:r>
            <w:proofErr w:type="spellEnd"/>
            <w:r w:rsidRPr="00D613DC">
              <w:rPr>
                <w:sz w:val="22"/>
                <w:szCs w:val="22"/>
              </w:rPr>
              <w:t xml:space="preserve"> / ISI marked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Screws </w:t>
            </w:r>
          </w:p>
        </w:tc>
        <w:tc>
          <w:tcPr>
            <w:tcW w:w="4761" w:type="dxa"/>
            <w:gridSpan w:val="2"/>
          </w:tcPr>
          <w:p w:rsidR="00481227" w:rsidRPr="00D613DC" w:rsidRDefault="00481227" w:rsidP="00583244">
            <w:pPr>
              <w:spacing w:line="120" w:lineRule="atLeast"/>
              <w:rPr>
                <w:sz w:val="22"/>
                <w:szCs w:val="22"/>
              </w:rPr>
            </w:pPr>
            <w:r w:rsidRPr="00D613DC">
              <w:rPr>
                <w:sz w:val="22"/>
                <w:szCs w:val="22"/>
              </w:rPr>
              <w:t>GKW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Lock for drawers – multi lock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Efficient / </w:t>
            </w:r>
            <w:proofErr w:type="spellStart"/>
            <w:r w:rsidRPr="00D613DC">
              <w:rPr>
                <w:sz w:val="22"/>
                <w:szCs w:val="22"/>
              </w:rPr>
              <w:t>dorset</w:t>
            </w:r>
            <w:proofErr w:type="spellEnd"/>
            <w:r w:rsidRPr="00D613DC">
              <w:rPr>
                <w:sz w:val="22"/>
                <w:szCs w:val="22"/>
              </w:rPr>
              <w:t xml:space="preserve"> / </w:t>
            </w:r>
            <w:proofErr w:type="spellStart"/>
            <w:r w:rsidRPr="00D613DC">
              <w:rPr>
                <w:sz w:val="22"/>
                <w:szCs w:val="22"/>
              </w:rPr>
              <w:t>godrej</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Lock – for cupboards</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Godrej / </w:t>
            </w:r>
            <w:proofErr w:type="spellStart"/>
            <w:r w:rsidRPr="00D613DC">
              <w:rPr>
                <w:sz w:val="22"/>
                <w:szCs w:val="22"/>
              </w:rPr>
              <w:t>dorset</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Door Lock – Cylindrical lock</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YELE / Union / Godrej / </w:t>
            </w:r>
            <w:proofErr w:type="spellStart"/>
            <w:r w:rsidRPr="00D613DC">
              <w:rPr>
                <w:sz w:val="22"/>
                <w:szCs w:val="22"/>
              </w:rPr>
              <w:t>dorset</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Door Lock – Mortise</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Godrej / </w:t>
            </w:r>
            <w:proofErr w:type="spellStart"/>
            <w:r w:rsidRPr="00D613DC">
              <w:rPr>
                <w:sz w:val="22"/>
                <w:szCs w:val="22"/>
              </w:rPr>
              <w:t>dorset</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Night latch</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Godrej / </w:t>
            </w:r>
            <w:proofErr w:type="spellStart"/>
            <w:r w:rsidRPr="00D613DC">
              <w:rPr>
                <w:sz w:val="22"/>
                <w:szCs w:val="22"/>
              </w:rPr>
              <w:t>Yele</w:t>
            </w:r>
            <w:proofErr w:type="spellEnd"/>
            <w:r w:rsidRPr="00D613DC">
              <w:rPr>
                <w:sz w:val="22"/>
                <w:szCs w:val="22"/>
              </w:rPr>
              <w:t xml:space="preserve"> / </w:t>
            </w:r>
            <w:proofErr w:type="spellStart"/>
            <w:r w:rsidRPr="00D613DC">
              <w:rPr>
                <w:sz w:val="22"/>
                <w:szCs w:val="22"/>
              </w:rPr>
              <w:t>dorset</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Door Closure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Garnish / Hyper / </w:t>
            </w:r>
            <w:proofErr w:type="spellStart"/>
            <w:r w:rsidRPr="00D613DC">
              <w:rPr>
                <w:sz w:val="22"/>
                <w:szCs w:val="22"/>
              </w:rPr>
              <w:t>Everlite</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Floor Spring </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Everite</w:t>
            </w:r>
            <w:proofErr w:type="spellEnd"/>
            <w:r w:rsidRPr="00D613DC">
              <w:rPr>
                <w:sz w:val="22"/>
                <w:szCs w:val="22"/>
              </w:rPr>
              <w:t>/ Garnish</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Door stopper</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proofErr w:type="spellStart"/>
            <w:r w:rsidRPr="00D613DC">
              <w:rPr>
                <w:sz w:val="22"/>
                <w:szCs w:val="22"/>
              </w:rPr>
              <w:t>Aluminium</w:t>
            </w:r>
            <w:proofErr w:type="spellEnd"/>
            <w:r w:rsidRPr="00D613DC">
              <w:rPr>
                <w:sz w:val="22"/>
                <w:szCs w:val="22"/>
              </w:rPr>
              <w:t xml:space="preserve"> Section</w:t>
            </w:r>
          </w:p>
        </w:tc>
        <w:tc>
          <w:tcPr>
            <w:tcW w:w="4761" w:type="dxa"/>
            <w:gridSpan w:val="2"/>
          </w:tcPr>
          <w:p w:rsidR="00481227" w:rsidRPr="00D613DC" w:rsidRDefault="00481227" w:rsidP="00583244">
            <w:pPr>
              <w:spacing w:line="120" w:lineRule="atLeast"/>
              <w:rPr>
                <w:sz w:val="22"/>
                <w:szCs w:val="22"/>
              </w:rPr>
            </w:pPr>
            <w:r w:rsidRPr="00D613DC">
              <w:rPr>
                <w:sz w:val="22"/>
                <w:szCs w:val="22"/>
              </w:rPr>
              <w:t>NALCO / HINDALCO / JINDAL</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Adhesive for wood</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Fevicol</w:t>
            </w:r>
            <w:proofErr w:type="spellEnd"/>
            <w:r w:rsidRPr="00D613DC">
              <w:rPr>
                <w:sz w:val="22"/>
                <w:szCs w:val="22"/>
              </w:rPr>
              <w:t xml:space="preserve"> / </w:t>
            </w:r>
            <w:proofErr w:type="spellStart"/>
            <w:r w:rsidRPr="00D613DC">
              <w:rPr>
                <w:sz w:val="22"/>
                <w:szCs w:val="22"/>
              </w:rPr>
              <w:t>Vamicol</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Rubberized adhesive</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SR 998 or SR Express of M/s. </w:t>
            </w:r>
            <w:proofErr w:type="spellStart"/>
            <w:r w:rsidRPr="00D613DC">
              <w:rPr>
                <w:sz w:val="22"/>
                <w:szCs w:val="22"/>
              </w:rPr>
              <w:t>Pedilite</w:t>
            </w:r>
            <w:proofErr w:type="spellEnd"/>
            <w:r w:rsidRPr="00D613DC">
              <w:rPr>
                <w:sz w:val="22"/>
                <w:szCs w:val="22"/>
              </w:rPr>
              <w:t xml:space="preserve"> Industries.</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Acrylic sheet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Imported </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Asbestos cement sheet</w:t>
            </w:r>
          </w:p>
        </w:tc>
        <w:tc>
          <w:tcPr>
            <w:tcW w:w="4761" w:type="dxa"/>
            <w:gridSpan w:val="2"/>
          </w:tcPr>
          <w:p w:rsidR="00481227" w:rsidRPr="00D613DC" w:rsidRDefault="00481227" w:rsidP="00583244">
            <w:pPr>
              <w:spacing w:line="120" w:lineRule="atLeast"/>
              <w:rPr>
                <w:sz w:val="22"/>
                <w:szCs w:val="22"/>
              </w:rPr>
            </w:pPr>
            <w:r w:rsidRPr="00D613DC">
              <w:rPr>
                <w:sz w:val="22"/>
                <w:szCs w:val="22"/>
              </w:rPr>
              <w:t>Everest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False Ceiling Sections</w:t>
            </w:r>
          </w:p>
        </w:tc>
        <w:tc>
          <w:tcPr>
            <w:tcW w:w="4761" w:type="dxa"/>
            <w:gridSpan w:val="2"/>
          </w:tcPr>
          <w:p w:rsidR="00481227" w:rsidRPr="00D613DC" w:rsidRDefault="00481227" w:rsidP="00583244">
            <w:pPr>
              <w:spacing w:line="120" w:lineRule="atLeast"/>
              <w:rPr>
                <w:sz w:val="22"/>
                <w:szCs w:val="22"/>
              </w:rPr>
            </w:pPr>
            <w:r w:rsidRPr="00D613DC">
              <w:rPr>
                <w:sz w:val="22"/>
                <w:szCs w:val="22"/>
              </w:rPr>
              <w:t>India Gypsum Ltd.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Plaster of Paris</w:t>
            </w:r>
          </w:p>
        </w:tc>
        <w:tc>
          <w:tcPr>
            <w:tcW w:w="4761" w:type="dxa"/>
            <w:gridSpan w:val="2"/>
          </w:tcPr>
          <w:p w:rsidR="00481227" w:rsidRPr="00D613DC" w:rsidRDefault="00481227" w:rsidP="00583244">
            <w:pPr>
              <w:spacing w:line="120" w:lineRule="atLeast"/>
              <w:rPr>
                <w:sz w:val="22"/>
                <w:szCs w:val="22"/>
              </w:rPr>
            </w:pPr>
            <w:r w:rsidRPr="00D613DC">
              <w:rPr>
                <w:sz w:val="22"/>
                <w:szCs w:val="22"/>
              </w:rPr>
              <w:t>Approved quality</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Marble</w:t>
            </w:r>
          </w:p>
        </w:tc>
        <w:tc>
          <w:tcPr>
            <w:tcW w:w="4761" w:type="dxa"/>
            <w:gridSpan w:val="2"/>
          </w:tcPr>
          <w:p w:rsidR="00481227" w:rsidRPr="00D613DC" w:rsidRDefault="00481227" w:rsidP="00583244">
            <w:pPr>
              <w:spacing w:line="120" w:lineRule="atLeast"/>
              <w:rPr>
                <w:sz w:val="22"/>
                <w:szCs w:val="22"/>
              </w:rPr>
            </w:pPr>
            <w:r w:rsidRPr="00D613DC">
              <w:rPr>
                <w:sz w:val="22"/>
                <w:szCs w:val="22"/>
              </w:rPr>
              <w:t>First quality with uniform texture without any crack.</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Cement</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Larsen &amp; </w:t>
            </w:r>
            <w:proofErr w:type="spellStart"/>
            <w:r w:rsidRPr="00D613DC">
              <w:rPr>
                <w:sz w:val="22"/>
                <w:szCs w:val="22"/>
              </w:rPr>
              <w:t>Tubro</w:t>
            </w:r>
            <w:proofErr w:type="spellEnd"/>
            <w:r w:rsidRPr="00D613DC">
              <w:rPr>
                <w:sz w:val="22"/>
                <w:szCs w:val="22"/>
              </w:rPr>
              <w:t xml:space="preserve"> / ACC - 53 grade or high.</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Cement for fixing tiles as dado</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Larsen &amp; </w:t>
            </w:r>
            <w:proofErr w:type="spellStart"/>
            <w:r w:rsidRPr="00D613DC">
              <w:rPr>
                <w:sz w:val="22"/>
                <w:szCs w:val="22"/>
              </w:rPr>
              <w:t>Tubro</w:t>
            </w:r>
            <w:proofErr w:type="spellEnd"/>
            <w:r w:rsidRPr="00D613DC">
              <w:rPr>
                <w:sz w:val="22"/>
                <w:szCs w:val="22"/>
              </w:rPr>
              <w:t xml:space="preserve"> / ACC - 43 </w:t>
            </w:r>
            <w:proofErr w:type="gramStart"/>
            <w:r w:rsidRPr="00D613DC">
              <w:rPr>
                <w:sz w:val="22"/>
                <w:szCs w:val="22"/>
              </w:rPr>
              <w:t>grade</w:t>
            </w:r>
            <w:proofErr w:type="gramEnd"/>
            <w:r w:rsidRPr="00D613DC">
              <w:rPr>
                <w:sz w:val="22"/>
                <w:szCs w:val="22"/>
              </w:rPr>
              <w:t>.</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White cement</w:t>
            </w:r>
          </w:p>
        </w:tc>
        <w:tc>
          <w:tcPr>
            <w:tcW w:w="4761" w:type="dxa"/>
            <w:gridSpan w:val="2"/>
          </w:tcPr>
          <w:p w:rsidR="00481227" w:rsidRPr="00D613DC" w:rsidRDefault="00481227" w:rsidP="00583244">
            <w:pPr>
              <w:spacing w:line="120" w:lineRule="atLeast"/>
              <w:rPr>
                <w:sz w:val="22"/>
                <w:szCs w:val="22"/>
              </w:rPr>
            </w:pPr>
            <w:r w:rsidRPr="00D613DC">
              <w:rPr>
                <w:sz w:val="22"/>
                <w:szCs w:val="22"/>
              </w:rPr>
              <w:t>Birla white</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Steel for reinforcement</w:t>
            </w:r>
          </w:p>
        </w:tc>
        <w:tc>
          <w:tcPr>
            <w:tcW w:w="4761" w:type="dxa"/>
            <w:gridSpan w:val="2"/>
          </w:tcPr>
          <w:p w:rsidR="00481227" w:rsidRPr="00D613DC" w:rsidRDefault="00481227" w:rsidP="00583244">
            <w:pPr>
              <w:spacing w:line="120" w:lineRule="atLeast"/>
              <w:rPr>
                <w:sz w:val="22"/>
                <w:szCs w:val="22"/>
              </w:rPr>
            </w:pPr>
            <w:r w:rsidRPr="00D613DC">
              <w:rPr>
                <w:sz w:val="22"/>
                <w:szCs w:val="22"/>
              </w:rPr>
              <w:t>TATA/SAIL conforming to BIS specification.</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Water proofing compounds</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Roffe</w:t>
            </w:r>
            <w:proofErr w:type="spellEnd"/>
            <w:r w:rsidRPr="00D613DC">
              <w:rPr>
                <w:sz w:val="22"/>
                <w:szCs w:val="22"/>
              </w:rPr>
              <w:t xml:space="preserve">/ </w:t>
            </w:r>
            <w:proofErr w:type="spellStart"/>
            <w:r w:rsidRPr="00D613DC">
              <w:rPr>
                <w:sz w:val="22"/>
                <w:szCs w:val="22"/>
              </w:rPr>
              <w:t>Cica</w:t>
            </w:r>
            <w:proofErr w:type="spellEnd"/>
            <w:r w:rsidRPr="00D613DC">
              <w:rPr>
                <w:sz w:val="22"/>
                <w:szCs w:val="22"/>
              </w:rPr>
              <w:t xml:space="preserve"> / Krishna Chemicals / </w:t>
            </w:r>
            <w:proofErr w:type="spellStart"/>
            <w:r w:rsidRPr="00D613DC">
              <w:rPr>
                <w:sz w:val="22"/>
                <w:szCs w:val="22"/>
              </w:rPr>
              <w:t>Sunanda</w:t>
            </w:r>
            <w:proofErr w:type="spellEnd"/>
            <w:r w:rsidRPr="00D613DC">
              <w:rPr>
                <w:sz w:val="22"/>
                <w:szCs w:val="22"/>
              </w:rPr>
              <w:t xml:space="preserve"> </w:t>
            </w:r>
            <w:proofErr w:type="spellStart"/>
            <w:r w:rsidRPr="00D613DC">
              <w:rPr>
                <w:sz w:val="22"/>
                <w:szCs w:val="22"/>
              </w:rPr>
              <w:t>Perma</w:t>
            </w:r>
            <w:proofErr w:type="spellEnd"/>
            <w:r w:rsidRPr="00D613DC">
              <w:rPr>
                <w:sz w:val="22"/>
                <w:szCs w:val="22"/>
              </w:rPr>
              <w:t xml:space="preserve"> quick.</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Vitrified Tiles</w:t>
            </w:r>
          </w:p>
        </w:tc>
        <w:tc>
          <w:tcPr>
            <w:tcW w:w="4761" w:type="dxa"/>
            <w:gridSpan w:val="2"/>
          </w:tcPr>
          <w:p w:rsidR="00481227" w:rsidRPr="00D613DC" w:rsidRDefault="00481227" w:rsidP="00583244">
            <w:pPr>
              <w:spacing w:line="120" w:lineRule="atLeast"/>
              <w:rPr>
                <w:sz w:val="22"/>
                <w:szCs w:val="22"/>
              </w:rPr>
            </w:pPr>
            <w:proofErr w:type="spellStart"/>
            <w:r w:rsidRPr="00D613DC">
              <w:rPr>
                <w:b/>
                <w:bCs/>
                <w:sz w:val="22"/>
                <w:szCs w:val="22"/>
              </w:rPr>
              <w:t>Kajaria</w:t>
            </w:r>
            <w:proofErr w:type="spellEnd"/>
            <w:r w:rsidRPr="00D613DC">
              <w:rPr>
                <w:b/>
                <w:bCs/>
                <w:sz w:val="22"/>
                <w:szCs w:val="22"/>
              </w:rPr>
              <w:t xml:space="preserve"> Make</w:t>
            </w:r>
            <w:r w:rsidRPr="00D613DC">
              <w:rPr>
                <w:sz w:val="22"/>
                <w:szCs w:val="22"/>
              </w:rPr>
              <w:t xml:space="preserve"> (AGCNL- K6211) /same shade matching in </w:t>
            </w:r>
            <w:proofErr w:type="spellStart"/>
            <w:r w:rsidRPr="00D613DC">
              <w:rPr>
                <w:sz w:val="22"/>
                <w:szCs w:val="22"/>
              </w:rPr>
              <w:t>Nitco</w:t>
            </w:r>
            <w:proofErr w:type="spellEnd"/>
            <w:r w:rsidRPr="00D613DC">
              <w:rPr>
                <w:sz w:val="22"/>
                <w:szCs w:val="22"/>
              </w:rPr>
              <w:t>, Johnson Company )</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Ceramic tiles</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Kajaria</w:t>
            </w:r>
            <w:proofErr w:type="spellEnd"/>
            <w:r w:rsidRPr="00D613DC">
              <w:rPr>
                <w:sz w:val="22"/>
                <w:szCs w:val="22"/>
              </w:rPr>
              <w:t>/ NITCO/Johnson/</w:t>
            </w:r>
            <w:proofErr w:type="spellStart"/>
            <w:r w:rsidRPr="00D613DC">
              <w:rPr>
                <w:sz w:val="22"/>
                <w:szCs w:val="22"/>
              </w:rPr>
              <w:t>Somani</w:t>
            </w:r>
            <w:proofErr w:type="spellEnd"/>
            <w:r w:rsidRPr="00D613DC">
              <w:rPr>
                <w:sz w:val="22"/>
                <w:szCs w:val="22"/>
              </w:rPr>
              <w:t xml:space="preserve"> / City tile.</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Sanitary fittings</w:t>
            </w:r>
          </w:p>
        </w:tc>
        <w:tc>
          <w:tcPr>
            <w:tcW w:w="4761" w:type="dxa"/>
            <w:gridSpan w:val="2"/>
          </w:tcPr>
          <w:p w:rsidR="00481227" w:rsidRPr="00D613DC" w:rsidRDefault="00481227" w:rsidP="00583244">
            <w:pPr>
              <w:spacing w:line="120" w:lineRule="atLeast"/>
              <w:rPr>
                <w:sz w:val="22"/>
                <w:szCs w:val="22"/>
              </w:rPr>
            </w:pPr>
            <w:r w:rsidRPr="00D613DC">
              <w:rPr>
                <w:sz w:val="22"/>
                <w:szCs w:val="22"/>
              </w:rPr>
              <w:t>Hindustan Sanitary ware / Perry ware.</w:t>
            </w:r>
          </w:p>
          <w:p w:rsidR="00481227" w:rsidRPr="00D613DC" w:rsidRDefault="00481227" w:rsidP="00583244">
            <w:pPr>
              <w:rPr>
                <w:sz w:val="22"/>
                <w:szCs w:val="22"/>
              </w:rPr>
            </w:pPr>
            <w:r w:rsidRPr="00D613DC">
              <w:rPr>
                <w:b/>
                <w:bCs/>
                <w:sz w:val="22"/>
                <w:szCs w:val="22"/>
              </w:rPr>
              <w:t xml:space="preserve">WASH </w:t>
            </w:r>
            <w:proofErr w:type="gramStart"/>
            <w:r w:rsidRPr="00D613DC">
              <w:rPr>
                <w:b/>
                <w:bCs/>
                <w:sz w:val="22"/>
                <w:szCs w:val="22"/>
              </w:rPr>
              <w:t>BASIN :</w:t>
            </w:r>
            <w:proofErr w:type="gramEnd"/>
            <w:r w:rsidRPr="00D613DC">
              <w:rPr>
                <w:sz w:val="22"/>
                <w:szCs w:val="22"/>
              </w:rPr>
              <w:t xml:space="preserve"> </w:t>
            </w:r>
            <w:proofErr w:type="spellStart"/>
            <w:r w:rsidRPr="00D613DC">
              <w:rPr>
                <w:sz w:val="22"/>
                <w:szCs w:val="22"/>
              </w:rPr>
              <w:t>Hindware</w:t>
            </w:r>
            <w:proofErr w:type="spellEnd"/>
            <w:r w:rsidRPr="00D613DC">
              <w:rPr>
                <w:sz w:val="22"/>
                <w:szCs w:val="22"/>
              </w:rPr>
              <w:t xml:space="preserve">-         Zen Pastel/star white       (Cat.No.-10049 56x45) </w:t>
            </w:r>
            <w:proofErr w:type="spellStart"/>
            <w:r w:rsidRPr="00D613DC">
              <w:rPr>
                <w:sz w:val="22"/>
                <w:szCs w:val="22"/>
              </w:rPr>
              <w:t>Hindware</w:t>
            </w:r>
            <w:proofErr w:type="spellEnd"/>
            <w:r w:rsidRPr="00D613DC">
              <w:rPr>
                <w:sz w:val="22"/>
                <w:szCs w:val="22"/>
              </w:rPr>
              <w:t xml:space="preserve">-         Garnet </w:t>
            </w:r>
            <w:proofErr w:type="spellStart"/>
            <w:r w:rsidRPr="00D613DC">
              <w:rPr>
                <w:sz w:val="22"/>
                <w:szCs w:val="22"/>
              </w:rPr>
              <w:t>starwhite</w:t>
            </w:r>
            <w:proofErr w:type="spellEnd"/>
            <w:r w:rsidRPr="00D613DC">
              <w:rPr>
                <w:sz w:val="22"/>
                <w:szCs w:val="22"/>
              </w:rPr>
              <w:t xml:space="preserve">               ( Cat. No.-100048 58x43) </w:t>
            </w:r>
            <w:r w:rsidRPr="00D613DC">
              <w:rPr>
                <w:b/>
                <w:bCs/>
                <w:sz w:val="22"/>
                <w:szCs w:val="22"/>
              </w:rPr>
              <w:t>URINAL</w:t>
            </w:r>
            <w:r w:rsidRPr="00D613DC">
              <w:rPr>
                <w:sz w:val="22"/>
                <w:szCs w:val="22"/>
              </w:rPr>
              <w:t xml:space="preserve">: </w:t>
            </w:r>
            <w:proofErr w:type="spellStart"/>
            <w:r w:rsidRPr="00D613DC">
              <w:rPr>
                <w:sz w:val="22"/>
                <w:szCs w:val="22"/>
              </w:rPr>
              <w:t>Hindware</w:t>
            </w:r>
            <w:proofErr w:type="spellEnd"/>
            <w:r w:rsidRPr="00D613DC">
              <w:rPr>
                <w:sz w:val="22"/>
                <w:szCs w:val="22"/>
              </w:rPr>
              <w:t xml:space="preserve"> –       Flat back large                   (Cat no.-60002</w:t>
            </w:r>
            <w:proofErr w:type="gramStart"/>
            <w:r w:rsidRPr="00D613DC">
              <w:rPr>
                <w:sz w:val="22"/>
                <w:szCs w:val="22"/>
              </w:rPr>
              <w:t>)</w:t>
            </w:r>
            <w:r w:rsidRPr="00D613DC">
              <w:rPr>
                <w:b/>
                <w:bCs/>
                <w:sz w:val="22"/>
                <w:szCs w:val="22"/>
              </w:rPr>
              <w:t>European</w:t>
            </w:r>
            <w:proofErr w:type="gramEnd"/>
            <w:r w:rsidRPr="00D613DC">
              <w:rPr>
                <w:b/>
                <w:bCs/>
                <w:sz w:val="22"/>
                <w:szCs w:val="22"/>
              </w:rPr>
              <w:t xml:space="preserve"> Water Closet:</w:t>
            </w:r>
            <w:r w:rsidRPr="00D613DC">
              <w:rPr>
                <w:sz w:val="22"/>
                <w:szCs w:val="22"/>
              </w:rPr>
              <w:t xml:space="preserve"> </w:t>
            </w:r>
            <w:proofErr w:type="spellStart"/>
            <w:r w:rsidRPr="00D613DC">
              <w:rPr>
                <w:sz w:val="22"/>
                <w:szCs w:val="22"/>
              </w:rPr>
              <w:t>Hindware</w:t>
            </w:r>
            <w:proofErr w:type="spellEnd"/>
            <w:r w:rsidRPr="00D613DC">
              <w:rPr>
                <w:sz w:val="22"/>
                <w:szCs w:val="22"/>
              </w:rPr>
              <w:t xml:space="preserve">-          Green </w:t>
            </w:r>
            <w:proofErr w:type="spellStart"/>
            <w:r w:rsidRPr="00D613DC">
              <w:rPr>
                <w:sz w:val="22"/>
                <w:szCs w:val="22"/>
              </w:rPr>
              <w:t>starwhite</w:t>
            </w:r>
            <w:proofErr w:type="spellEnd"/>
            <w:r w:rsidRPr="00D613DC">
              <w:rPr>
                <w:sz w:val="22"/>
                <w:szCs w:val="22"/>
              </w:rPr>
              <w:t xml:space="preserve">              (Cat. No.-20079) </w:t>
            </w:r>
            <w:proofErr w:type="spellStart"/>
            <w:r w:rsidRPr="00D613DC">
              <w:rPr>
                <w:b/>
                <w:bCs/>
                <w:sz w:val="22"/>
                <w:szCs w:val="22"/>
              </w:rPr>
              <w:t>Hindware</w:t>
            </w:r>
            <w:proofErr w:type="spellEnd"/>
            <w:r w:rsidRPr="00D613DC">
              <w:rPr>
                <w:b/>
                <w:bCs/>
                <w:sz w:val="22"/>
                <w:szCs w:val="22"/>
              </w:rPr>
              <w:t>-</w:t>
            </w:r>
            <w:r w:rsidRPr="00D613DC">
              <w:rPr>
                <w:sz w:val="22"/>
                <w:szCs w:val="22"/>
              </w:rPr>
              <w:t xml:space="preserve">           Slick special                    (Cat. No.20011 S-28/P-18)</w:t>
            </w:r>
            <w:proofErr w:type="spellStart"/>
            <w:r w:rsidRPr="00D613DC">
              <w:rPr>
                <w:sz w:val="22"/>
                <w:szCs w:val="22"/>
              </w:rPr>
              <w:t>Hindware</w:t>
            </w:r>
            <w:proofErr w:type="spellEnd"/>
            <w:r w:rsidRPr="00D613DC">
              <w:rPr>
                <w:sz w:val="22"/>
                <w:szCs w:val="22"/>
              </w:rPr>
              <w:t>-           Star S( Cat No.20087 S-10)</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Water supply fixtures</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Jaguar continental series / </w:t>
            </w:r>
            <w:proofErr w:type="spellStart"/>
            <w:r w:rsidRPr="00D613DC">
              <w:rPr>
                <w:sz w:val="22"/>
                <w:szCs w:val="22"/>
              </w:rPr>
              <w:t>Essco</w:t>
            </w:r>
            <w:proofErr w:type="spellEnd"/>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CI Pipe &amp; fittings – LA Class</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Bangal</w:t>
            </w:r>
            <w:proofErr w:type="spellEnd"/>
            <w:r w:rsidRPr="00D613DC">
              <w:rPr>
                <w:sz w:val="22"/>
                <w:szCs w:val="22"/>
              </w:rPr>
              <w:t xml:space="preserve"> iron Corporation / NICO / BIC</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GI Pipe – C Class</w:t>
            </w:r>
          </w:p>
        </w:tc>
        <w:tc>
          <w:tcPr>
            <w:tcW w:w="4761" w:type="dxa"/>
            <w:gridSpan w:val="2"/>
          </w:tcPr>
          <w:p w:rsidR="00481227" w:rsidRPr="00D613DC" w:rsidRDefault="00481227" w:rsidP="00583244">
            <w:pPr>
              <w:spacing w:line="120" w:lineRule="atLeast"/>
              <w:rPr>
                <w:sz w:val="22"/>
                <w:szCs w:val="22"/>
              </w:rPr>
            </w:pPr>
            <w:r w:rsidRPr="00D613DC">
              <w:rPr>
                <w:sz w:val="22"/>
                <w:szCs w:val="22"/>
              </w:rPr>
              <w:t>TATA/ zenith</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Stoneware pipe – Grade A</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Dalmia</w:t>
            </w:r>
            <w:proofErr w:type="spellEnd"/>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Cement pipe</w:t>
            </w:r>
          </w:p>
        </w:tc>
        <w:tc>
          <w:tcPr>
            <w:tcW w:w="4761" w:type="dxa"/>
            <w:gridSpan w:val="2"/>
          </w:tcPr>
          <w:p w:rsidR="00481227" w:rsidRPr="00D613DC" w:rsidRDefault="00481227" w:rsidP="00583244">
            <w:pPr>
              <w:spacing w:line="120" w:lineRule="atLeast"/>
              <w:rPr>
                <w:sz w:val="22"/>
                <w:szCs w:val="22"/>
              </w:rPr>
            </w:pPr>
            <w:r w:rsidRPr="00D613DC">
              <w:rPr>
                <w:sz w:val="22"/>
                <w:szCs w:val="22"/>
              </w:rPr>
              <w:t>Everest</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PVC Pipe &amp; fittings</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Prince/ </w:t>
            </w:r>
            <w:proofErr w:type="spellStart"/>
            <w:r w:rsidRPr="00D613DC">
              <w:rPr>
                <w:sz w:val="22"/>
                <w:szCs w:val="22"/>
              </w:rPr>
              <w:t>Tribore</w:t>
            </w:r>
            <w:proofErr w:type="spellEnd"/>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Gate valve</w:t>
            </w:r>
          </w:p>
        </w:tc>
        <w:tc>
          <w:tcPr>
            <w:tcW w:w="4761" w:type="dxa"/>
            <w:gridSpan w:val="2"/>
          </w:tcPr>
          <w:p w:rsidR="00481227" w:rsidRPr="00D613DC" w:rsidRDefault="00481227" w:rsidP="00583244">
            <w:pPr>
              <w:spacing w:line="120" w:lineRule="atLeast"/>
              <w:rPr>
                <w:sz w:val="22"/>
                <w:szCs w:val="22"/>
              </w:rPr>
            </w:pPr>
            <w:r w:rsidRPr="00D613DC">
              <w:rPr>
                <w:sz w:val="22"/>
                <w:szCs w:val="22"/>
              </w:rPr>
              <w:t>Leader</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Pipe fittings</w:t>
            </w:r>
          </w:p>
        </w:tc>
        <w:tc>
          <w:tcPr>
            <w:tcW w:w="4761" w:type="dxa"/>
            <w:gridSpan w:val="2"/>
          </w:tcPr>
          <w:p w:rsidR="00481227" w:rsidRPr="00D613DC" w:rsidRDefault="00481227" w:rsidP="00583244">
            <w:pPr>
              <w:spacing w:line="120" w:lineRule="atLeast"/>
              <w:rPr>
                <w:sz w:val="22"/>
                <w:szCs w:val="22"/>
              </w:rPr>
            </w:pPr>
            <w:r w:rsidRPr="00D613DC">
              <w:rPr>
                <w:sz w:val="22"/>
                <w:szCs w:val="22"/>
              </w:rPr>
              <w:t>R Brand or equivalent</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proofErr w:type="spellStart"/>
            <w:r w:rsidRPr="00D613DC">
              <w:rPr>
                <w:sz w:val="22"/>
                <w:szCs w:val="22"/>
              </w:rPr>
              <w:t>Colour</w:t>
            </w:r>
            <w:proofErr w:type="spellEnd"/>
            <w:r w:rsidRPr="00D613DC">
              <w:rPr>
                <w:sz w:val="22"/>
                <w:szCs w:val="22"/>
              </w:rPr>
              <w:t xml:space="preserve"> pigment</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Roffe</w:t>
            </w:r>
            <w:proofErr w:type="spellEnd"/>
            <w:r w:rsidRPr="00D613DC">
              <w:rPr>
                <w:sz w:val="22"/>
                <w:szCs w:val="22"/>
              </w:rPr>
              <w:t xml:space="preserve"> Compound</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Toilet Seat cover</w:t>
            </w:r>
          </w:p>
        </w:tc>
        <w:tc>
          <w:tcPr>
            <w:tcW w:w="4761" w:type="dxa"/>
            <w:gridSpan w:val="2"/>
          </w:tcPr>
          <w:p w:rsidR="00481227" w:rsidRPr="00D613DC" w:rsidRDefault="00481227" w:rsidP="00583244">
            <w:pPr>
              <w:spacing w:line="120" w:lineRule="atLeast"/>
              <w:rPr>
                <w:sz w:val="22"/>
                <w:szCs w:val="22"/>
              </w:rPr>
            </w:pPr>
            <w:r w:rsidRPr="00D613DC">
              <w:rPr>
                <w:sz w:val="22"/>
                <w:szCs w:val="22"/>
              </w:rPr>
              <w:t>Commander / Patel</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Toilet – Accessories</w:t>
            </w:r>
          </w:p>
        </w:tc>
        <w:tc>
          <w:tcPr>
            <w:tcW w:w="4761" w:type="dxa"/>
            <w:gridSpan w:val="2"/>
          </w:tcPr>
          <w:p w:rsidR="00481227" w:rsidRPr="00D613DC" w:rsidRDefault="00481227" w:rsidP="00583244">
            <w:pPr>
              <w:spacing w:line="120" w:lineRule="atLeast"/>
              <w:rPr>
                <w:sz w:val="22"/>
                <w:szCs w:val="22"/>
              </w:rPr>
            </w:pPr>
            <w:r w:rsidRPr="00D613DC">
              <w:rPr>
                <w:sz w:val="22"/>
                <w:szCs w:val="22"/>
              </w:rPr>
              <w:t>Jaguar continental series</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Liquid Soap Container</w:t>
            </w:r>
          </w:p>
        </w:tc>
        <w:tc>
          <w:tcPr>
            <w:tcW w:w="4761" w:type="dxa"/>
            <w:gridSpan w:val="2"/>
          </w:tcPr>
          <w:p w:rsidR="00481227" w:rsidRPr="00D613DC" w:rsidRDefault="00481227" w:rsidP="00583244">
            <w:pPr>
              <w:spacing w:line="120" w:lineRule="atLeast"/>
              <w:rPr>
                <w:sz w:val="22"/>
                <w:szCs w:val="22"/>
              </w:rPr>
            </w:pPr>
            <w:r w:rsidRPr="00D613DC">
              <w:rPr>
                <w:sz w:val="22"/>
                <w:szCs w:val="22"/>
              </w:rPr>
              <w:t>ASCON Engineers</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Hand dryer</w:t>
            </w:r>
          </w:p>
        </w:tc>
        <w:tc>
          <w:tcPr>
            <w:tcW w:w="4761" w:type="dxa"/>
            <w:gridSpan w:val="2"/>
          </w:tcPr>
          <w:p w:rsidR="00481227" w:rsidRPr="00D613DC" w:rsidRDefault="00481227" w:rsidP="00583244">
            <w:pPr>
              <w:spacing w:line="120" w:lineRule="atLeast"/>
              <w:rPr>
                <w:sz w:val="22"/>
                <w:szCs w:val="22"/>
              </w:rPr>
            </w:pPr>
            <w:r w:rsidRPr="00D613DC">
              <w:rPr>
                <w:sz w:val="22"/>
                <w:szCs w:val="22"/>
              </w:rPr>
              <w:t>ASCON Engineers</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Paint</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Nerolac</w:t>
            </w:r>
            <w:proofErr w:type="spellEnd"/>
            <w:r w:rsidRPr="00D613DC">
              <w:rPr>
                <w:sz w:val="22"/>
                <w:szCs w:val="22"/>
              </w:rPr>
              <w:t>/ Asian/ Berger / ICI</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Sealant</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Silicon – Dow Corning 995 </w:t>
            </w:r>
          </w:p>
          <w:p w:rsidR="00481227" w:rsidRPr="00D613DC" w:rsidRDefault="00481227" w:rsidP="00583244">
            <w:pPr>
              <w:spacing w:line="120" w:lineRule="atLeast"/>
              <w:rPr>
                <w:sz w:val="22"/>
                <w:szCs w:val="22"/>
              </w:rPr>
            </w:pPr>
            <w:proofErr w:type="spellStart"/>
            <w:r w:rsidRPr="00D613DC">
              <w:rPr>
                <w:sz w:val="22"/>
                <w:szCs w:val="22"/>
              </w:rPr>
              <w:t>Polysulphide</w:t>
            </w:r>
            <w:proofErr w:type="spellEnd"/>
            <w:r w:rsidRPr="00D613DC">
              <w:rPr>
                <w:sz w:val="22"/>
                <w:szCs w:val="22"/>
              </w:rPr>
              <w:t xml:space="preserve"> – </w:t>
            </w:r>
            <w:proofErr w:type="spellStart"/>
            <w:r w:rsidRPr="00D613DC">
              <w:rPr>
                <w:sz w:val="22"/>
                <w:szCs w:val="22"/>
              </w:rPr>
              <w:t>Pedilite</w:t>
            </w:r>
            <w:proofErr w:type="spellEnd"/>
            <w:r w:rsidRPr="00D613DC">
              <w:rPr>
                <w:sz w:val="22"/>
                <w:szCs w:val="22"/>
              </w:rPr>
              <w:t xml:space="preserve"> Industries</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9" w:type="dxa"/>
        </w:trPr>
        <w:tc>
          <w:tcPr>
            <w:tcW w:w="9297" w:type="dxa"/>
            <w:gridSpan w:val="5"/>
          </w:tcPr>
          <w:p w:rsidR="00481227" w:rsidRPr="00D613DC" w:rsidRDefault="00481227" w:rsidP="00583244">
            <w:pPr>
              <w:spacing w:line="120" w:lineRule="atLeast"/>
              <w:jc w:val="center"/>
              <w:rPr>
                <w:b/>
                <w:sz w:val="22"/>
                <w:szCs w:val="22"/>
                <w:u w:val="single"/>
              </w:rPr>
            </w:pPr>
          </w:p>
          <w:p w:rsidR="00481227" w:rsidRPr="00D613DC" w:rsidRDefault="00481227" w:rsidP="00583244">
            <w:pPr>
              <w:spacing w:line="120" w:lineRule="atLeast"/>
              <w:jc w:val="center"/>
              <w:rPr>
                <w:b/>
                <w:sz w:val="22"/>
                <w:szCs w:val="22"/>
                <w:u w:val="single"/>
              </w:rPr>
            </w:pPr>
            <w:r w:rsidRPr="00D613DC">
              <w:rPr>
                <w:b/>
                <w:sz w:val="22"/>
                <w:szCs w:val="22"/>
                <w:u w:val="single"/>
              </w:rPr>
              <w:t>LIST OF MATERIALS OF APPROVED BRAND AND/OR MANUFACTURE – ELECTRICAL</w:t>
            </w:r>
          </w:p>
          <w:p w:rsidR="00481227" w:rsidRPr="00D613DC" w:rsidRDefault="00481227" w:rsidP="00583244">
            <w:pPr>
              <w:tabs>
                <w:tab w:val="center" w:pos="4873"/>
              </w:tabs>
              <w:suppressAutoHyphens/>
              <w:spacing w:line="120" w:lineRule="atLeast"/>
              <w:jc w:val="center"/>
              <w:rPr>
                <w:sz w:val="22"/>
                <w:szCs w:val="22"/>
              </w:rPr>
            </w:pP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9" w:type="dxa"/>
        </w:trPr>
        <w:tc>
          <w:tcPr>
            <w:tcW w:w="9297" w:type="dxa"/>
            <w:gridSpan w:val="5"/>
          </w:tcPr>
          <w:p w:rsidR="00481227" w:rsidRPr="00D613DC" w:rsidRDefault="00481227" w:rsidP="00583244">
            <w:pPr>
              <w:tabs>
                <w:tab w:val="center" w:pos="4873"/>
              </w:tabs>
              <w:suppressAutoHyphens/>
              <w:spacing w:line="120" w:lineRule="atLeast"/>
              <w:jc w:val="center"/>
              <w:rPr>
                <w:sz w:val="22"/>
                <w:szCs w:val="22"/>
              </w:rPr>
            </w:pPr>
            <w:r w:rsidRPr="00D613DC">
              <w:rPr>
                <w:spacing w:val="-2"/>
                <w:sz w:val="22"/>
                <w:szCs w:val="22"/>
              </w:rPr>
              <w:t>ALL MATERIAL USED MUST HAVE ISI &amp; FIA APPROVED</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b/>
                <w:spacing w:val="-2"/>
                <w:sz w:val="22"/>
                <w:szCs w:val="22"/>
                <w:u w:val="single"/>
              </w:rPr>
            </w:pPr>
            <w:r w:rsidRPr="00D613DC">
              <w:rPr>
                <w:spacing w:val="-2"/>
                <w:sz w:val="22"/>
                <w:szCs w:val="22"/>
              </w:rPr>
              <w:t>Rigid PVC Conduit</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center" w:pos="4873"/>
              </w:tabs>
              <w:suppressAutoHyphens/>
              <w:spacing w:line="120" w:lineRule="atLeast"/>
              <w:rPr>
                <w:spacing w:val="-2"/>
                <w:sz w:val="22"/>
                <w:szCs w:val="22"/>
                <w:u w:val="single"/>
              </w:rPr>
            </w:pPr>
            <w:r w:rsidRPr="00D613DC">
              <w:rPr>
                <w:sz w:val="22"/>
                <w:szCs w:val="22"/>
              </w:rPr>
              <w:t xml:space="preserve">Medium Gauge wall thickness ISI &amp; FIA approved &amp; manufactured from virgin material </w:t>
            </w:r>
            <w:r w:rsidRPr="00D613DC">
              <w:rPr>
                <w:spacing w:val="-2"/>
                <w:sz w:val="22"/>
                <w:szCs w:val="22"/>
              </w:rPr>
              <w:t>Precision</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b/>
                <w:spacing w:val="-2"/>
                <w:sz w:val="22"/>
                <w:szCs w:val="22"/>
                <w:u w:val="single"/>
              </w:rPr>
            </w:pPr>
            <w:r w:rsidRPr="00D613DC">
              <w:rPr>
                <w:spacing w:val="-2"/>
                <w:sz w:val="22"/>
                <w:szCs w:val="22"/>
              </w:rPr>
              <w:t>Accessories for conduit</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center" w:pos="4873"/>
              </w:tabs>
              <w:suppressAutoHyphens/>
              <w:spacing w:line="120" w:lineRule="atLeast"/>
              <w:rPr>
                <w:spacing w:val="-2"/>
                <w:sz w:val="22"/>
                <w:szCs w:val="22"/>
                <w:u w:val="single"/>
              </w:rPr>
            </w:pPr>
            <w:r w:rsidRPr="00D613DC">
              <w:rPr>
                <w:spacing w:val="-2"/>
                <w:sz w:val="22"/>
                <w:szCs w:val="22"/>
              </w:rPr>
              <w:t>Same make as sr. no. 1 above.</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Copper Conductor PVC coated wire (Flexible) (As per IS:694-1977)</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18" w:firstLine="18"/>
              <w:rPr>
                <w:spacing w:val="-2"/>
                <w:sz w:val="22"/>
                <w:szCs w:val="22"/>
              </w:rPr>
            </w:pPr>
            <w:proofErr w:type="spellStart"/>
            <w:r w:rsidRPr="00D613DC">
              <w:rPr>
                <w:spacing w:val="-2"/>
                <w:sz w:val="22"/>
                <w:szCs w:val="22"/>
              </w:rPr>
              <w:t>Finolex</w:t>
            </w:r>
            <w:proofErr w:type="spellEnd"/>
            <w:r w:rsidRPr="00D613DC">
              <w:rPr>
                <w:spacing w:val="-2"/>
                <w:sz w:val="22"/>
                <w:szCs w:val="22"/>
              </w:rPr>
              <w:t xml:space="preserve"> (FRLS), </w:t>
            </w:r>
            <w:proofErr w:type="spellStart"/>
            <w:r w:rsidRPr="00D613DC">
              <w:rPr>
                <w:spacing w:val="-2"/>
                <w:sz w:val="22"/>
                <w:szCs w:val="22"/>
              </w:rPr>
              <w:t>Polycab</w:t>
            </w:r>
            <w:proofErr w:type="spellEnd"/>
            <w:r w:rsidRPr="00D613DC">
              <w:rPr>
                <w:spacing w:val="-2"/>
                <w:sz w:val="22"/>
                <w:szCs w:val="22"/>
              </w:rPr>
              <w:t>(FRLS)</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Switches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MK India, Anchor </w:t>
            </w:r>
            <w:proofErr w:type="spellStart"/>
            <w:r w:rsidRPr="00D613DC">
              <w:rPr>
                <w:spacing w:val="-2"/>
                <w:sz w:val="22"/>
                <w:szCs w:val="22"/>
              </w:rPr>
              <w:t>roma</w:t>
            </w:r>
            <w:proofErr w:type="spellEnd"/>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Main Switch fuse </w:t>
            </w:r>
            <w:proofErr w:type="spellStart"/>
            <w:r w:rsidRPr="00D613DC">
              <w:rPr>
                <w:spacing w:val="-2"/>
                <w:sz w:val="22"/>
                <w:szCs w:val="22"/>
              </w:rPr>
              <w:t>upto</w:t>
            </w:r>
            <w:proofErr w:type="spellEnd"/>
            <w:r w:rsidRPr="00D613DC">
              <w:rPr>
                <w:spacing w:val="-2"/>
                <w:sz w:val="22"/>
                <w:szCs w:val="22"/>
              </w:rPr>
              <w:t xml:space="preserve"> 63 Amps - A.C. 23 duty</w:t>
            </w:r>
            <w:r w:rsidRPr="00D613DC">
              <w:rPr>
                <w:spacing w:val="-2"/>
                <w:sz w:val="22"/>
                <w:szCs w:val="22"/>
              </w:rPr>
              <w:tab/>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Above 63 Amps-A.C. 23 duty</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HRC Fuses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MCBs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Legrand</w:t>
            </w:r>
            <w:proofErr w:type="spellEnd"/>
            <w:r w:rsidRPr="00D613DC">
              <w:rPr>
                <w:spacing w:val="-2"/>
                <w:sz w:val="22"/>
                <w:szCs w:val="22"/>
              </w:rPr>
              <w:t xml:space="preserve"> (Load Contact)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Distribution boards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rPr>
                <w:spacing w:val="-2"/>
                <w:sz w:val="22"/>
                <w:szCs w:val="22"/>
              </w:rPr>
            </w:pPr>
            <w:proofErr w:type="spellStart"/>
            <w:r w:rsidRPr="00D613DC">
              <w:rPr>
                <w:spacing w:val="-2"/>
                <w:sz w:val="22"/>
                <w:szCs w:val="22"/>
              </w:rPr>
              <w:t>Legrand</w:t>
            </w:r>
            <w:proofErr w:type="spellEnd"/>
            <w:r w:rsidRPr="00D613DC">
              <w:rPr>
                <w:spacing w:val="-2"/>
                <w:sz w:val="22"/>
                <w:szCs w:val="22"/>
              </w:rPr>
              <w:t xml:space="preserve"> (Double Door), Factory fabricated duly as per the drawing.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proofErr w:type="spellStart"/>
            <w:r w:rsidRPr="00D613DC">
              <w:rPr>
                <w:spacing w:val="-2"/>
                <w:sz w:val="22"/>
                <w:szCs w:val="22"/>
              </w:rPr>
              <w:t>Rewirable</w:t>
            </w:r>
            <w:proofErr w:type="spellEnd"/>
            <w:r w:rsidRPr="00D613DC">
              <w:rPr>
                <w:spacing w:val="-2"/>
                <w:sz w:val="22"/>
                <w:szCs w:val="22"/>
              </w:rPr>
              <w:t xml:space="preserve"> Porcelain Fuse</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CPL</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Telephone wires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Finolex</w:t>
            </w:r>
            <w:proofErr w:type="spellEnd"/>
            <w:r w:rsidRPr="00D613DC">
              <w:rPr>
                <w:spacing w:val="-2"/>
                <w:sz w:val="22"/>
                <w:szCs w:val="22"/>
              </w:rPr>
              <w:t xml:space="preserve"> as per ITD S/WS-113 B</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PVC tape</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Steel grip.</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Compound</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Shalimar No. 6</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Main Cables downstream </w:t>
            </w:r>
            <w:proofErr w:type="gramStart"/>
            <w:r w:rsidRPr="00D613DC">
              <w:rPr>
                <w:spacing w:val="-2"/>
                <w:sz w:val="22"/>
                <w:szCs w:val="22"/>
              </w:rPr>
              <w:t>up to 35 sq.mm</w:t>
            </w:r>
            <w:proofErr w:type="gramEnd"/>
            <w:r w:rsidRPr="00D613DC">
              <w:rPr>
                <w:spacing w:val="-2"/>
                <w:sz w:val="22"/>
                <w:szCs w:val="22"/>
              </w:rPr>
              <w:t>.</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PVC </w:t>
            </w:r>
            <w:proofErr w:type="spellStart"/>
            <w:r w:rsidRPr="00D613DC">
              <w:rPr>
                <w:spacing w:val="-2"/>
                <w:sz w:val="22"/>
                <w:szCs w:val="22"/>
              </w:rPr>
              <w:t>armoured</w:t>
            </w:r>
            <w:proofErr w:type="spellEnd"/>
            <w:r w:rsidRPr="00D613DC">
              <w:rPr>
                <w:spacing w:val="-2"/>
                <w:sz w:val="22"/>
                <w:szCs w:val="22"/>
              </w:rPr>
              <w:t xml:space="preserve"> cable For 1.1 KV as per</w:t>
            </w:r>
          </w:p>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ISI 1554.  National </w:t>
            </w:r>
          </w:p>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 </w:t>
            </w:r>
            <w:proofErr w:type="spellStart"/>
            <w:r w:rsidRPr="00D613DC">
              <w:rPr>
                <w:spacing w:val="-2"/>
                <w:sz w:val="22"/>
                <w:szCs w:val="22"/>
              </w:rPr>
              <w:t>Polycab</w:t>
            </w:r>
            <w:proofErr w:type="spellEnd"/>
            <w:r w:rsidRPr="00D613DC">
              <w:rPr>
                <w:spacing w:val="-2"/>
                <w:sz w:val="22"/>
                <w:szCs w:val="22"/>
              </w:rPr>
              <w:t xml:space="preserve">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Branched Cable downstream </w:t>
            </w:r>
            <w:proofErr w:type="gramStart"/>
            <w:r w:rsidRPr="00D613DC">
              <w:rPr>
                <w:spacing w:val="-2"/>
                <w:sz w:val="22"/>
                <w:szCs w:val="22"/>
              </w:rPr>
              <w:t>from 35 sq.mm</w:t>
            </w:r>
            <w:proofErr w:type="gramEnd"/>
            <w:r w:rsidRPr="00D613DC">
              <w:rPr>
                <w:spacing w:val="-2"/>
                <w:sz w:val="22"/>
                <w:szCs w:val="22"/>
              </w:rPr>
              <w:t>.</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National </w:t>
            </w:r>
          </w:p>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Glands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2160"/>
                <w:tab w:val="left" w:pos="2880"/>
                <w:tab w:val="left" w:pos="3600"/>
              </w:tabs>
              <w:suppressAutoHyphens/>
              <w:spacing w:line="120" w:lineRule="atLeast"/>
              <w:ind w:left="-18" w:firstLine="18"/>
              <w:rPr>
                <w:spacing w:val="-2"/>
                <w:sz w:val="22"/>
                <w:szCs w:val="22"/>
              </w:rPr>
            </w:pPr>
            <w:r w:rsidRPr="00D613DC">
              <w:rPr>
                <w:spacing w:val="-2"/>
                <w:sz w:val="22"/>
                <w:szCs w:val="22"/>
              </w:rPr>
              <w:t xml:space="preserve">Double compression type, Siemen’s type with rubber ring and double washers (Sample to be approved) Comet/ </w:t>
            </w:r>
            <w:proofErr w:type="spellStart"/>
            <w:r w:rsidRPr="00D613DC">
              <w:rPr>
                <w:spacing w:val="-2"/>
                <w:sz w:val="22"/>
                <w:szCs w:val="22"/>
              </w:rPr>
              <w:t>Comex</w:t>
            </w:r>
            <w:proofErr w:type="spellEnd"/>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Cable Lugs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Dowells</w:t>
            </w:r>
            <w:proofErr w:type="spellEnd"/>
            <w:r w:rsidRPr="00D613DC">
              <w:rPr>
                <w:spacing w:val="-2"/>
                <w:sz w:val="22"/>
                <w:szCs w:val="22"/>
              </w:rPr>
              <w:t>, 3-D.</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Metal Clad Plugs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18" w:firstLine="18"/>
              <w:rPr>
                <w:spacing w:val="-2"/>
                <w:sz w:val="22"/>
                <w:szCs w:val="22"/>
              </w:rPr>
            </w:pPr>
            <w:proofErr w:type="spellStart"/>
            <w:r w:rsidRPr="00D613DC">
              <w:rPr>
                <w:spacing w:val="-2"/>
                <w:sz w:val="22"/>
                <w:szCs w:val="22"/>
              </w:rPr>
              <w:t>Legrand</w:t>
            </w:r>
            <w:proofErr w:type="spellEnd"/>
            <w:r w:rsidRPr="00D613DC">
              <w:rPr>
                <w:spacing w:val="-2"/>
                <w:sz w:val="22"/>
                <w:szCs w:val="22"/>
              </w:rPr>
              <w:t xml:space="preserve">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Connectors/ Indicator</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rPr>
                <w:spacing w:val="-2"/>
                <w:sz w:val="22"/>
                <w:szCs w:val="22"/>
              </w:rPr>
            </w:pPr>
            <w:r w:rsidRPr="00D613DC">
              <w:rPr>
                <w:spacing w:val="-2"/>
                <w:sz w:val="22"/>
                <w:szCs w:val="22"/>
              </w:rPr>
              <w:t xml:space="preserve">Technic, Mimic (Static LED type), </w:t>
            </w:r>
            <w:proofErr w:type="spellStart"/>
            <w:r w:rsidRPr="00D613DC">
              <w:rPr>
                <w:spacing w:val="-2"/>
                <w:sz w:val="22"/>
                <w:szCs w:val="22"/>
              </w:rPr>
              <w:t>Technoplast</w:t>
            </w:r>
            <w:proofErr w:type="spellEnd"/>
            <w:r w:rsidRPr="00D613DC">
              <w:rPr>
                <w:spacing w:val="-2"/>
                <w:sz w:val="22"/>
                <w:szCs w:val="22"/>
              </w:rPr>
              <w:t>, Porcelain</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Button holder, Angle holder, ceiling rose</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Anchor</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M.S. Conduit  -  ISI  marked                                </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BEC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M.S. Boxes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18" w:firstLine="18"/>
              <w:rPr>
                <w:spacing w:val="-2"/>
                <w:sz w:val="22"/>
                <w:szCs w:val="22"/>
              </w:rPr>
            </w:pPr>
            <w:r w:rsidRPr="00D613DC">
              <w:rPr>
                <w:spacing w:val="-2"/>
                <w:sz w:val="22"/>
                <w:szCs w:val="22"/>
              </w:rPr>
              <w:t>Fabricated out of 16 gauge continuously welded (sample to be approved)</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ELCB</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Legrand</w:t>
            </w:r>
            <w:proofErr w:type="spellEnd"/>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A.C.B. </w:t>
            </w:r>
            <w:proofErr w:type="spellStart"/>
            <w:r w:rsidRPr="00D613DC">
              <w:rPr>
                <w:spacing w:val="-2"/>
                <w:sz w:val="22"/>
                <w:szCs w:val="22"/>
              </w:rPr>
              <w:t>Drawout</w:t>
            </w:r>
            <w:proofErr w:type="spellEnd"/>
            <w:r w:rsidRPr="00D613DC">
              <w:rPr>
                <w:spacing w:val="-2"/>
                <w:sz w:val="22"/>
                <w:szCs w:val="22"/>
              </w:rPr>
              <w:t xml:space="preserve"> type (LT)</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Telephone tag block</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Chrone</w:t>
            </w:r>
            <w:proofErr w:type="spellEnd"/>
            <w:r w:rsidRPr="00D613DC">
              <w:rPr>
                <w:spacing w:val="-2"/>
                <w:sz w:val="22"/>
                <w:szCs w:val="22"/>
              </w:rPr>
              <w:t xml:space="preserve"> India Ltd.</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Relay</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MCCB</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Legrand</w:t>
            </w:r>
            <w:proofErr w:type="spellEnd"/>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Meter</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Jaipur,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Light Fixture                          </w:t>
            </w:r>
            <w:r w:rsidRPr="00D613DC">
              <w:rPr>
                <w:b/>
                <w:spacing w:val="-2"/>
                <w:sz w:val="22"/>
                <w:szCs w:val="22"/>
              </w:rPr>
              <w:tab/>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autoSpaceDE w:val="0"/>
              <w:autoSpaceDN w:val="0"/>
              <w:adjustRightInd w:val="0"/>
              <w:rPr>
                <w:spacing w:val="-2"/>
                <w:sz w:val="22"/>
                <w:szCs w:val="22"/>
              </w:rPr>
            </w:pPr>
            <w:proofErr w:type="spellStart"/>
            <w:r w:rsidRPr="00D613DC">
              <w:rPr>
                <w:sz w:val="22"/>
                <w:szCs w:val="22"/>
                <w:lang w:bidi="hi-IN"/>
              </w:rPr>
              <w:t>Havells</w:t>
            </w:r>
            <w:proofErr w:type="spellEnd"/>
            <w:r w:rsidRPr="00D613DC">
              <w:rPr>
                <w:sz w:val="22"/>
                <w:szCs w:val="22"/>
                <w:lang w:bidi="hi-IN"/>
              </w:rPr>
              <w:t>/Philips/Wipro as specified in the BOQ</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Ceiling Fans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440"/>
                <w:tab w:val="left" w:pos="1972"/>
                <w:tab w:val="left" w:pos="2880"/>
                <w:tab w:val="left" w:pos="3600"/>
              </w:tabs>
              <w:suppressAutoHyphens/>
              <w:spacing w:line="120" w:lineRule="atLeast"/>
              <w:ind w:left="1121" w:hanging="1121"/>
              <w:jc w:val="both"/>
              <w:rPr>
                <w:spacing w:val="-2"/>
                <w:sz w:val="22"/>
                <w:szCs w:val="22"/>
              </w:rPr>
            </w:pPr>
            <w:r w:rsidRPr="00D613DC">
              <w:rPr>
                <w:spacing w:val="-2"/>
                <w:sz w:val="22"/>
                <w:szCs w:val="22"/>
              </w:rPr>
              <w:t>Crompton (High Breeze/High Flow Series White)</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Exhaust Fan</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Crompton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Electronic call bell / timer</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Anchor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TV Cable</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Finolex</w:t>
            </w:r>
            <w:proofErr w:type="spellEnd"/>
            <w:r w:rsidRPr="00D613DC">
              <w:rPr>
                <w:spacing w:val="-2"/>
                <w:sz w:val="22"/>
                <w:szCs w:val="22"/>
              </w:rPr>
              <w: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Volt meter &amp; Ammeter (Digital)</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Meco</w:t>
            </w:r>
            <w:proofErr w:type="spellEnd"/>
            <w:r w:rsidRPr="00D613DC">
              <w:rPr>
                <w:spacing w:val="-2"/>
                <w:sz w:val="22"/>
                <w:szCs w:val="22"/>
              </w:rPr>
              <w:t>, AE</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Current Transformer</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AE, Kappa</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L. T. Panel</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L&amp;T or fabricated by CPRI approved fabricator</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Data cabling &amp; its Components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Systemax / Avaya</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spacing w:line="120" w:lineRule="atLeast"/>
              <w:ind w:right="30"/>
              <w:rPr>
                <w:sz w:val="22"/>
                <w:szCs w:val="22"/>
              </w:rPr>
            </w:pPr>
            <w:r w:rsidRPr="00D613DC">
              <w:rPr>
                <w:sz w:val="22"/>
                <w:szCs w:val="22"/>
              </w:rPr>
              <w:t xml:space="preserve">Change over switch </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s>
              <w:suppressAutoHyphens/>
              <w:spacing w:line="120" w:lineRule="atLeast"/>
              <w:rPr>
                <w:spacing w:val="-2"/>
                <w:sz w:val="22"/>
                <w:szCs w:val="22"/>
              </w:rPr>
            </w:pPr>
            <w:proofErr w:type="spellStart"/>
            <w:r w:rsidRPr="00D613DC">
              <w:rPr>
                <w:spacing w:val="-2"/>
                <w:sz w:val="22"/>
                <w:szCs w:val="22"/>
              </w:rPr>
              <w:t>Havells</w:t>
            </w:r>
            <w:proofErr w:type="spellEnd"/>
            <w:r w:rsidRPr="00D613DC">
              <w:rPr>
                <w:spacing w:val="-2"/>
                <w:sz w:val="22"/>
                <w:szCs w:val="22"/>
              </w:rPr>
              <w:t xml:space="preserve"> / HPL</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spacing w:line="120" w:lineRule="atLeast"/>
              <w:ind w:right="30"/>
              <w:rPr>
                <w:sz w:val="22"/>
                <w:szCs w:val="22"/>
              </w:rPr>
            </w:pPr>
            <w:r w:rsidRPr="00D613DC">
              <w:rPr>
                <w:sz w:val="22"/>
                <w:szCs w:val="22"/>
              </w:rPr>
              <w:t>24 port jack Panel</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 xml:space="preserve">Systemax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spacing w:line="120" w:lineRule="atLeast"/>
              <w:ind w:right="30"/>
              <w:rPr>
                <w:sz w:val="22"/>
                <w:szCs w:val="22"/>
              </w:rPr>
            </w:pPr>
            <w:r w:rsidRPr="00D613DC">
              <w:rPr>
                <w:sz w:val="22"/>
                <w:szCs w:val="22"/>
              </w:rPr>
              <w:t>9U / 12U / 15U Rack for jack panel</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Systemax</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9" w:type="dxa"/>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8730" w:type="dxa"/>
            <w:gridSpan w:val="4"/>
          </w:tcPr>
          <w:p w:rsidR="00481227" w:rsidRPr="00D613DC" w:rsidRDefault="00481227" w:rsidP="00583244">
            <w:pPr>
              <w:tabs>
                <w:tab w:val="left" w:pos="-1440"/>
                <w:tab w:val="left" w:pos="-720"/>
                <w:tab w:val="left" w:pos="0"/>
                <w:tab w:val="left" w:pos="1080"/>
                <w:tab w:val="left" w:pos="1440"/>
              </w:tabs>
              <w:suppressAutoHyphens/>
              <w:spacing w:line="120" w:lineRule="atLeast"/>
              <w:jc w:val="both"/>
              <w:rPr>
                <w:spacing w:val="-2"/>
                <w:sz w:val="22"/>
                <w:szCs w:val="22"/>
              </w:rPr>
            </w:pPr>
            <w:r w:rsidRPr="00D613DC">
              <w:rPr>
                <w:spacing w:val="-2"/>
                <w:sz w:val="22"/>
                <w:szCs w:val="22"/>
              </w:rPr>
              <w:t xml:space="preserve">The above mentioned makes are given as general guidelines in case make is not mentioned in the bill of quantities. </w:t>
            </w:r>
          </w:p>
          <w:p w:rsidR="00481227" w:rsidRPr="00D613DC" w:rsidRDefault="00481227" w:rsidP="00583244">
            <w:pPr>
              <w:tabs>
                <w:tab w:val="left" w:pos="-1440"/>
                <w:tab w:val="left" w:pos="-720"/>
                <w:tab w:val="left" w:pos="0"/>
                <w:tab w:val="left" w:pos="1080"/>
                <w:tab w:val="left" w:pos="1440"/>
              </w:tabs>
              <w:suppressAutoHyphens/>
              <w:spacing w:line="120" w:lineRule="atLeast"/>
              <w:jc w:val="both"/>
              <w:rPr>
                <w:b/>
                <w:spacing w:val="-2"/>
                <w:sz w:val="22"/>
                <w:szCs w:val="22"/>
              </w:rPr>
            </w:pPr>
            <w:r w:rsidRPr="00D613DC">
              <w:rPr>
                <w:b/>
                <w:spacing w:val="-2"/>
                <w:sz w:val="22"/>
                <w:szCs w:val="22"/>
              </w:rPr>
              <w:t>The contractor to follow the makes mentioned in the schedule (B.O.Q) if applicable and as per best engineering practices.</w:t>
            </w:r>
          </w:p>
        </w:tc>
      </w:tr>
    </w:tbl>
    <w:p w:rsidR="00481227" w:rsidRPr="00D613DC" w:rsidRDefault="00481227" w:rsidP="00481227">
      <w:pPr>
        <w:spacing w:line="120" w:lineRule="atLeast"/>
        <w:jc w:val="both"/>
        <w:rPr>
          <w:sz w:val="22"/>
          <w:szCs w:val="22"/>
        </w:rPr>
      </w:pP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r w:rsidRPr="00D613DC">
        <w:rPr>
          <w:b/>
          <w:sz w:val="22"/>
          <w:szCs w:val="22"/>
        </w:rPr>
        <w:t>NOTE:-</w:t>
      </w:r>
    </w:p>
    <w:p w:rsidR="00481227" w:rsidRPr="00D613DC" w:rsidRDefault="00481227" w:rsidP="00481227">
      <w:pPr>
        <w:spacing w:line="120" w:lineRule="atLeast"/>
        <w:jc w:val="both"/>
        <w:rPr>
          <w:b/>
          <w:sz w:val="22"/>
          <w:szCs w:val="22"/>
        </w:rPr>
      </w:pPr>
    </w:p>
    <w:p w:rsidR="00481227" w:rsidRPr="00D613DC" w:rsidRDefault="00481227" w:rsidP="00481227">
      <w:pPr>
        <w:numPr>
          <w:ilvl w:val="0"/>
          <w:numId w:val="41"/>
        </w:numPr>
        <w:spacing w:line="120" w:lineRule="atLeast"/>
        <w:jc w:val="both"/>
        <w:rPr>
          <w:b/>
          <w:i/>
          <w:sz w:val="22"/>
          <w:szCs w:val="22"/>
        </w:rPr>
      </w:pPr>
      <w:r w:rsidRPr="00D613DC">
        <w:rPr>
          <w:b/>
          <w:i/>
          <w:sz w:val="22"/>
          <w:szCs w:val="22"/>
        </w:rPr>
        <w:t xml:space="preserve">Wherever more than one make are indicated, the contractor should use the material indicated first. </w:t>
      </w:r>
      <w:r w:rsidRPr="00D613DC">
        <w:rPr>
          <w:sz w:val="22"/>
          <w:szCs w:val="22"/>
        </w:rPr>
        <w:t>Bank</w:t>
      </w:r>
      <w:r w:rsidRPr="00D613DC">
        <w:rPr>
          <w:b/>
          <w:i/>
          <w:sz w:val="22"/>
          <w:szCs w:val="22"/>
        </w:rPr>
        <w:t xml:space="preserve"> will permit to use the material indicated 2</w:t>
      </w:r>
      <w:r w:rsidRPr="00D613DC">
        <w:rPr>
          <w:b/>
          <w:i/>
          <w:sz w:val="22"/>
          <w:szCs w:val="22"/>
          <w:vertAlign w:val="superscript"/>
        </w:rPr>
        <w:t>nd</w:t>
      </w:r>
      <w:r w:rsidRPr="00D613DC">
        <w:rPr>
          <w:b/>
          <w:i/>
          <w:sz w:val="22"/>
          <w:szCs w:val="22"/>
        </w:rPr>
        <w:t xml:space="preserve"> and hereafter only if the material indicated 1</w:t>
      </w:r>
      <w:r w:rsidRPr="00D613DC">
        <w:rPr>
          <w:b/>
          <w:i/>
          <w:sz w:val="22"/>
          <w:szCs w:val="22"/>
          <w:vertAlign w:val="superscript"/>
        </w:rPr>
        <w:t>st</w:t>
      </w:r>
      <w:r w:rsidRPr="00D613DC">
        <w:rPr>
          <w:b/>
          <w:i/>
          <w:sz w:val="22"/>
          <w:szCs w:val="22"/>
        </w:rPr>
        <w:t xml:space="preserve"> is not available and / or the same is not suitable (</w:t>
      </w:r>
      <w:proofErr w:type="spellStart"/>
      <w:r w:rsidRPr="00D613DC">
        <w:rPr>
          <w:b/>
          <w:i/>
          <w:sz w:val="22"/>
          <w:szCs w:val="22"/>
        </w:rPr>
        <w:t>colour</w:t>
      </w:r>
      <w:proofErr w:type="spellEnd"/>
      <w:r w:rsidRPr="00D613DC">
        <w:rPr>
          <w:b/>
          <w:i/>
          <w:sz w:val="22"/>
          <w:szCs w:val="22"/>
        </w:rPr>
        <w:t>, size, shape, texture) as per the site condition.</w:t>
      </w:r>
    </w:p>
    <w:p w:rsidR="00481227" w:rsidRPr="00D613DC" w:rsidRDefault="00481227" w:rsidP="00481227">
      <w:pPr>
        <w:numPr>
          <w:ilvl w:val="12"/>
          <w:numId w:val="0"/>
        </w:numPr>
        <w:spacing w:line="120" w:lineRule="atLeast"/>
        <w:jc w:val="both"/>
        <w:rPr>
          <w:sz w:val="22"/>
          <w:szCs w:val="22"/>
        </w:rPr>
      </w:pPr>
    </w:p>
    <w:p w:rsidR="00481227" w:rsidRPr="00D613DC" w:rsidRDefault="00481227" w:rsidP="00481227">
      <w:pPr>
        <w:numPr>
          <w:ilvl w:val="0"/>
          <w:numId w:val="40"/>
        </w:numPr>
        <w:tabs>
          <w:tab w:val="clear" w:pos="720"/>
        </w:tabs>
        <w:spacing w:line="120" w:lineRule="atLeast"/>
        <w:ind w:left="360"/>
        <w:jc w:val="both"/>
        <w:rPr>
          <w:b/>
          <w:i/>
          <w:sz w:val="22"/>
          <w:szCs w:val="22"/>
        </w:rPr>
      </w:pPr>
      <w:r w:rsidRPr="00D613DC">
        <w:rPr>
          <w:b/>
          <w:i/>
          <w:sz w:val="22"/>
          <w:szCs w:val="22"/>
        </w:rPr>
        <w:t xml:space="preserve">In case the tenderer wish to verify the detailed specification of materials, workmanship etc. the same may be verified from the office of </w:t>
      </w:r>
      <w:r w:rsidRPr="00D613DC">
        <w:rPr>
          <w:b/>
          <w:sz w:val="22"/>
          <w:szCs w:val="22"/>
        </w:rPr>
        <w:t>Bank</w:t>
      </w:r>
      <w:r w:rsidRPr="00D613DC">
        <w:rPr>
          <w:b/>
          <w:i/>
          <w:sz w:val="22"/>
          <w:szCs w:val="22"/>
        </w:rPr>
        <w:t xml:space="preserve"> before submission of the tender.  </w:t>
      </w:r>
    </w:p>
    <w:p w:rsidR="00481227" w:rsidRPr="00D613DC" w:rsidRDefault="00481227" w:rsidP="00481227">
      <w:pPr>
        <w:spacing w:line="120" w:lineRule="atLeast"/>
        <w:jc w:val="both"/>
        <w:rPr>
          <w:b/>
          <w:i/>
          <w:sz w:val="22"/>
          <w:szCs w:val="22"/>
        </w:rPr>
      </w:pPr>
    </w:p>
    <w:p w:rsidR="00481227" w:rsidRPr="00D613DC" w:rsidRDefault="00481227" w:rsidP="00481227">
      <w:pPr>
        <w:numPr>
          <w:ilvl w:val="0"/>
          <w:numId w:val="43"/>
        </w:numPr>
        <w:spacing w:line="120" w:lineRule="atLeast"/>
        <w:jc w:val="both"/>
        <w:rPr>
          <w:b/>
          <w:i/>
          <w:sz w:val="22"/>
          <w:szCs w:val="22"/>
        </w:rPr>
      </w:pPr>
      <w:r w:rsidRPr="00D613DC">
        <w:rPr>
          <w:b/>
          <w:i/>
          <w:sz w:val="22"/>
          <w:szCs w:val="22"/>
        </w:rPr>
        <w:t xml:space="preserve">Whether a product is equivalent or not, will be decided by the Bank only. </w:t>
      </w: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r w:rsidRPr="00D613DC">
        <w:rPr>
          <w:b/>
          <w:sz w:val="22"/>
          <w:szCs w:val="22"/>
        </w:rPr>
        <w:t>NOTE:-</w:t>
      </w:r>
    </w:p>
    <w:p w:rsidR="00481227" w:rsidRPr="00D613DC" w:rsidRDefault="00481227" w:rsidP="00481227">
      <w:pPr>
        <w:spacing w:line="120" w:lineRule="atLeast"/>
        <w:jc w:val="both"/>
        <w:rPr>
          <w:b/>
          <w:sz w:val="22"/>
          <w:szCs w:val="22"/>
        </w:rPr>
      </w:pPr>
    </w:p>
    <w:p w:rsidR="00481227" w:rsidRPr="00D613DC" w:rsidRDefault="00481227" w:rsidP="00481227">
      <w:pPr>
        <w:numPr>
          <w:ilvl w:val="0"/>
          <w:numId w:val="41"/>
        </w:numPr>
        <w:spacing w:line="120" w:lineRule="atLeast"/>
        <w:jc w:val="both"/>
        <w:rPr>
          <w:b/>
          <w:i/>
          <w:sz w:val="22"/>
          <w:szCs w:val="22"/>
        </w:rPr>
      </w:pPr>
      <w:r w:rsidRPr="00D613DC">
        <w:rPr>
          <w:b/>
          <w:i/>
          <w:sz w:val="22"/>
          <w:szCs w:val="22"/>
        </w:rPr>
        <w:t xml:space="preserve">Wherever more than one make are indicated, the contractor should use the material indicated first. </w:t>
      </w:r>
      <w:r w:rsidRPr="00D613DC">
        <w:rPr>
          <w:sz w:val="22"/>
          <w:szCs w:val="22"/>
        </w:rPr>
        <w:t>Bank</w:t>
      </w:r>
      <w:r w:rsidRPr="00D613DC">
        <w:rPr>
          <w:b/>
          <w:i/>
          <w:sz w:val="22"/>
          <w:szCs w:val="22"/>
        </w:rPr>
        <w:t xml:space="preserve"> will permit to use the material indicated 2</w:t>
      </w:r>
      <w:r w:rsidRPr="00D613DC">
        <w:rPr>
          <w:b/>
          <w:i/>
          <w:sz w:val="22"/>
          <w:szCs w:val="22"/>
          <w:vertAlign w:val="superscript"/>
        </w:rPr>
        <w:t>nd</w:t>
      </w:r>
      <w:r w:rsidRPr="00D613DC">
        <w:rPr>
          <w:b/>
          <w:i/>
          <w:sz w:val="22"/>
          <w:szCs w:val="22"/>
        </w:rPr>
        <w:t xml:space="preserve"> and hereafter only if the material indicated 1</w:t>
      </w:r>
      <w:r w:rsidRPr="00D613DC">
        <w:rPr>
          <w:b/>
          <w:i/>
          <w:sz w:val="22"/>
          <w:szCs w:val="22"/>
          <w:vertAlign w:val="superscript"/>
        </w:rPr>
        <w:t>st</w:t>
      </w:r>
      <w:r w:rsidRPr="00D613DC">
        <w:rPr>
          <w:b/>
          <w:i/>
          <w:sz w:val="22"/>
          <w:szCs w:val="22"/>
        </w:rPr>
        <w:t xml:space="preserve"> is not available and / or the same is not suitable (</w:t>
      </w:r>
      <w:proofErr w:type="spellStart"/>
      <w:r w:rsidRPr="00D613DC">
        <w:rPr>
          <w:b/>
          <w:i/>
          <w:sz w:val="22"/>
          <w:szCs w:val="22"/>
        </w:rPr>
        <w:t>colour</w:t>
      </w:r>
      <w:proofErr w:type="spellEnd"/>
      <w:r w:rsidRPr="00D613DC">
        <w:rPr>
          <w:b/>
          <w:i/>
          <w:sz w:val="22"/>
          <w:szCs w:val="22"/>
        </w:rPr>
        <w:t>, size, shape, texture) as per the site condition.</w:t>
      </w:r>
    </w:p>
    <w:p w:rsidR="00481227" w:rsidRPr="00D613DC" w:rsidRDefault="00481227" w:rsidP="00481227">
      <w:pPr>
        <w:numPr>
          <w:ilvl w:val="0"/>
          <w:numId w:val="40"/>
        </w:numPr>
        <w:tabs>
          <w:tab w:val="clear" w:pos="720"/>
        </w:tabs>
        <w:spacing w:line="120" w:lineRule="atLeast"/>
        <w:ind w:left="360"/>
        <w:jc w:val="both"/>
        <w:rPr>
          <w:b/>
          <w:i/>
          <w:sz w:val="22"/>
          <w:szCs w:val="22"/>
        </w:rPr>
      </w:pPr>
      <w:r w:rsidRPr="00D613DC">
        <w:rPr>
          <w:b/>
          <w:i/>
          <w:sz w:val="22"/>
          <w:szCs w:val="22"/>
        </w:rPr>
        <w:t xml:space="preserve">In case the tenderer wish to verify the detailed specification of materials, workmanship etc. the same may be verified from the office of </w:t>
      </w:r>
      <w:r w:rsidRPr="00364672">
        <w:rPr>
          <w:b/>
          <w:i/>
          <w:sz w:val="22"/>
          <w:szCs w:val="22"/>
        </w:rPr>
        <w:t>Bank</w:t>
      </w:r>
      <w:r w:rsidRPr="00D613DC">
        <w:rPr>
          <w:b/>
          <w:i/>
          <w:sz w:val="22"/>
          <w:szCs w:val="22"/>
        </w:rPr>
        <w:t xml:space="preserve"> before submission of the tender.  </w:t>
      </w:r>
    </w:p>
    <w:p w:rsidR="00481227" w:rsidRDefault="00481227" w:rsidP="00481227">
      <w:pPr>
        <w:numPr>
          <w:ilvl w:val="0"/>
          <w:numId w:val="43"/>
        </w:numPr>
        <w:spacing w:line="120" w:lineRule="atLeast"/>
        <w:jc w:val="both"/>
        <w:rPr>
          <w:b/>
          <w:i/>
          <w:sz w:val="22"/>
          <w:szCs w:val="22"/>
        </w:rPr>
      </w:pPr>
      <w:r w:rsidRPr="00D613DC">
        <w:rPr>
          <w:b/>
          <w:i/>
          <w:sz w:val="22"/>
          <w:szCs w:val="22"/>
        </w:rPr>
        <w:t xml:space="preserve">Whether a product is equivalent or not, will be decided by the Project-in-Charge only.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Work does not include prov</w:t>
      </w:r>
      <w:r>
        <w:rPr>
          <w:b/>
          <w:i/>
          <w:sz w:val="22"/>
          <w:szCs w:val="22"/>
        </w:rPr>
        <w:t>i</w:t>
      </w:r>
      <w:r w:rsidRPr="00364672">
        <w:rPr>
          <w:b/>
          <w:i/>
          <w:sz w:val="22"/>
          <w:szCs w:val="22"/>
        </w:rPr>
        <w:t>sion for CCTV /Fire Fighting/alarm systems which would be taken up as per the approved/prevailing rates with the service provider</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All measurements for billing purposes will be as per joint-measurement taken after completion of site in all respects.</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Electrical /DATA wiring, fittings as per IS codes and CO Guidelines based in recent electrical audit observations in branches.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All electrical installations to pass through RCBO only.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Single </w:t>
      </w:r>
      <w:proofErr w:type="spellStart"/>
      <w:r w:rsidRPr="00364672">
        <w:rPr>
          <w:b/>
          <w:i/>
          <w:sz w:val="22"/>
          <w:szCs w:val="22"/>
        </w:rPr>
        <w:t>Earthing</w:t>
      </w:r>
      <w:proofErr w:type="spellEnd"/>
      <w:r w:rsidRPr="00364672">
        <w:rPr>
          <w:b/>
          <w:i/>
          <w:sz w:val="22"/>
          <w:szCs w:val="22"/>
        </w:rPr>
        <w:t xml:space="preserve"> pit to be provided for the whole premises.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All MCBs, wires, incoming-outgoing must be tagged and SLD to be provided to Bank.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All wire endings to be properly lugged.</w:t>
      </w:r>
    </w:p>
    <w:p w:rsidR="00481227" w:rsidRDefault="00481227" w:rsidP="00481227">
      <w:pPr>
        <w:numPr>
          <w:ilvl w:val="0"/>
          <w:numId w:val="43"/>
        </w:numPr>
        <w:spacing w:line="120" w:lineRule="atLeast"/>
        <w:jc w:val="both"/>
        <w:rPr>
          <w:b/>
          <w:i/>
          <w:sz w:val="22"/>
          <w:szCs w:val="22"/>
        </w:rPr>
      </w:pPr>
      <w:r w:rsidRPr="00364672">
        <w:rPr>
          <w:b/>
          <w:i/>
          <w:sz w:val="22"/>
          <w:szCs w:val="22"/>
        </w:rPr>
        <w:t xml:space="preserve">Equipotential bonding- all metal parts to be provided with </w:t>
      </w:r>
      <w:proofErr w:type="spellStart"/>
      <w:r w:rsidRPr="00364672">
        <w:rPr>
          <w:b/>
          <w:i/>
          <w:sz w:val="22"/>
          <w:szCs w:val="22"/>
        </w:rPr>
        <w:t>earthing</w:t>
      </w:r>
      <w:proofErr w:type="spellEnd"/>
      <w:r w:rsidRPr="00364672">
        <w:rPr>
          <w:b/>
          <w:i/>
          <w:sz w:val="22"/>
          <w:szCs w:val="22"/>
        </w:rPr>
        <w:t xml:space="preserve"> with mechanical connections to </w:t>
      </w:r>
      <w:proofErr w:type="spellStart"/>
      <w:r w:rsidRPr="00364672">
        <w:rPr>
          <w:b/>
          <w:i/>
          <w:sz w:val="22"/>
          <w:szCs w:val="22"/>
        </w:rPr>
        <w:t>earthing</w:t>
      </w:r>
      <w:proofErr w:type="spellEnd"/>
      <w:r w:rsidRPr="00364672">
        <w:rPr>
          <w:b/>
          <w:i/>
          <w:sz w:val="22"/>
          <w:szCs w:val="22"/>
        </w:rPr>
        <w:t xml:space="preserve"> pit at minimum length, without looping.</w:t>
      </w:r>
    </w:p>
    <w:p w:rsidR="00481227" w:rsidRDefault="00481227" w:rsidP="00481227">
      <w:pPr>
        <w:numPr>
          <w:ilvl w:val="0"/>
          <w:numId w:val="43"/>
        </w:numPr>
        <w:spacing w:line="120" w:lineRule="atLeast"/>
        <w:jc w:val="both"/>
        <w:rPr>
          <w:b/>
          <w:i/>
          <w:sz w:val="22"/>
          <w:szCs w:val="22"/>
        </w:rPr>
      </w:pPr>
      <w:r w:rsidRPr="00A0109A">
        <w:rPr>
          <w:b/>
          <w:i/>
          <w:sz w:val="22"/>
          <w:szCs w:val="22"/>
        </w:rPr>
        <w:t>Branch should be provided with UPS Circuit independent of normal electrical circuit and all security gadgets should be connected to UPS Circuit.</w:t>
      </w:r>
    </w:p>
    <w:p w:rsidR="00481227" w:rsidRDefault="00481227" w:rsidP="00481227">
      <w:pPr>
        <w:numPr>
          <w:ilvl w:val="0"/>
          <w:numId w:val="43"/>
        </w:numPr>
        <w:spacing w:line="120" w:lineRule="atLeast"/>
        <w:jc w:val="both"/>
        <w:rPr>
          <w:b/>
          <w:i/>
          <w:sz w:val="22"/>
          <w:szCs w:val="22"/>
        </w:rPr>
      </w:pPr>
      <w:r w:rsidRPr="00A0109A">
        <w:rPr>
          <w:b/>
          <w:i/>
          <w:sz w:val="22"/>
          <w:szCs w:val="22"/>
        </w:rPr>
        <w:t xml:space="preserve">Lightening arrester to be provided for </w:t>
      </w:r>
      <w:r>
        <w:rPr>
          <w:b/>
          <w:i/>
          <w:sz w:val="22"/>
          <w:szCs w:val="22"/>
        </w:rPr>
        <w:t>buildings more than 15m height.</w:t>
      </w:r>
    </w:p>
    <w:p w:rsidR="00481227" w:rsidRPr="00364672" w:rsidRDefault="00481227" w:rsidP="00481227">
      <w:pPr>
        <w:numPr>
          <w:ilvl w:val="0"/>
          <w:numId w:val="43"/>
        </w:numPr>
        <w:spacing w:line="120" w:lineRule="atLeast"/>
        <w:jc w:val="both"/>
        <w:rPr>
          <w:b/>
          <w:i/>
          <w:sz w:val="22"/>
          <w:szCs w:val="22"/>
        </w:rPr>
      </w:pPr>
      <w:r w:rsidRPr="00A0109A">
        <w:rPr>
          <w:b/>
          <w:i/>
          <w:sz w:val="22"/>
          <w:szCs w:val="22"/>
        </w:rPr>
        <w:t>An Isolation Breaker should be provided outside main entrance to isolate the normal electrical circuit completely even when the Branch is closed. Only the input connection to SERVER should be provided bypassing this external isolation breaker.</w:t>
      </w:r>
    </w:p>
    <w:p w:rsidR="00481227" w:rsidRDefault="00481227" w:rsidP="00481227">
      <w:pPr>
        <w:pStyle w:val="ListParagraph"/>
        <w:rPr>
          <w:b/>
          <w:i/>
          <w:sz w:val="22"/>
          <w:szCs w:val="22"/>
        </w:rPr>
      </w:pPr>
    </w:p>
    <w:p w:rsidR="00481227" w:rsidRPr="00D613DC" w:rsidRDefault="00481227" w:rsidP="00481227">
      <w:pPr>
        <w:spacing w:line="120" w:lineRule="atLeast"/>
        <w:ind w:right="-720"/>
        <w:jc w:val="center"/>
        <w:rPr>
          <w:sz w:val="22"/>
          <w:szCs w:val="22"/>
        </w:rPr>
      </w:pPr>
    </w:p>
    <w:p w:rsidR="00481227" w:rsidRDefault="00481227" w:rsidP="00481227">
      <w:pPr>
        <w:spacing w:line="360" w:lineRule="auto"/>
        <w:jc w:val="both"/>
        <w:rPr>
          <w:b/>
          <w:bCs/>
          <w:sz w:val="22"/>
          <w:szCs w:val="22"/>
        </w:rPr>
      </w:pPr>
      <w:r w:rsidRPr="00D613DC">
        <w:rPr>
          <w:b/>
          <w:bCs/>
          <w:sz w:val="22"/>
          <w:szCs w:val="22"/>
        </w:rPr>
        <w:t>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Bank whose decision will be final.</w:t>
      </w:r>
    </w:p>
    <w:p w:rsidR="00481227" w:rsidRDefault="00481227" w:rsidP="00481227">
      <w:pPr>
        <w:spacing w:line="360" w:lineRule="auto"/>
        <w:jc w:val="both"/>
        <w:rPr>
          <w:b/>
          <w:bCs/>
          <w:sz w:val="22"/>
          <w:szCs w:val="22"/>
        </w:rPr>
      </w:pPr>
    </w:p>
    <w:p w:rsidR="00481227" w:rsidRDefault="00481227" w:rsidP="00481227">
      <w:pPr>
        <w:spacing w:line="360" w:lineRule="auto"/>
        <w:jc w:val="both"/>
        <w:rPr>
          <w:b/>
          <w:bCs/>
          <w:sz w:val="22"/>
          <w:szCs w:val="22"/>
        </w:rPr>
      </w:pPr>
    </w:p>
    <w:p w:rsidR="00481227" w:rsidRDefault="00481227" w:rsidP="00481227">
      <w:pPr>
        <w:spacing w:line="360" w:lineRule="auto"/>
        <w:jc w:val="both"/>
        <w:rPr>
          <w:noProof/>
          <w:lang w:val="en-IN" w:eastAsia="en-IN" w:bidi="hi-IN"/>
        </w:rPr>
      </w:pPr>
    </w:p>
    <w:p w:rsidR="00A01EB6" w:rsidRDefault="00A01EB6" w:rsidP="00481227">
      <w:pPr>
        <w:spacing w:line="360" w:lineRule="auto"/>
        <w:jc w:val="both"/>
        <w:rPr>
          <w:noProof/>
          <w:lang w:val="en-IN" w:eastAsia="en-IN" w:bidi="hi-IN"/>
        </w:rPr>
      </w:pPr>
    </w:p>
    <w:p w:rsidR="00A01EB6" w:rsidRDefault="00A01EB6" w:rsidP="00481227">
      <w:pPr>
        <w:spacing w:line="360" w:lineRule="auto"/>
        <w:jc w:val="both"/>
        <w:rPr>
          <w:noProof/>
          <w:lang w:val="en-IN" w:eastAsia="en-IN" w:bidi="hi-IN"/>
        </w:rPr>
      </w:pPr>
    </w:p>
    <w:p w:rsidR="00A01EB6" w:rsidRDefault="005E1429" w:rsidP="005E1429">
      <w:pPr>
        <w:spacing w:line="360" w:lineRule="auto"/>
        <w:jc w:val="center"/>
        <w:rPr>
          <w:noProof/>
          <w:lang w:val="en-IN" w:eastAsia="en-IN" w:bidi="hi-IN"/>
        </w:rPr>
      </w:pPr>
      <w:r>
        <w:rPr>
          <w:noProof/>
          <w:lang w:val="en-IN" w:eastAsia="en-IN" w:bidi="hi-IN"/>
        </w:rPr>
        <w:lastRenderedPageBreak/>
        <w:drawing>
          <wp:inline distT="0" distB="0" distL="0" distR="0" wp14:anchorId="3D0FD8FF" wp14:editId="24048A80">
            <wp:extent cx="5287618" cy="8523798"/>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87877" cy="8524215"/>
                    </a:xfrm>
                    <a:prstGeom prst="rect">
                      <a:avLst/>
                    </a:prstGeom>
                    <a:noFill/>
                    <a:ln>
                      <a:noFill/>
                    </a:ln>
                  </pic:spPr>
                </pic:pic>
              </a:graphicData>
            </a:graphic>
          </wp:inline>
        </w:drawing>
      </w:r>
    </w:p>
    <w:p w:rsidR="00481227" w:rsidRPr="00232262" w:rsidRDefault="00481227" w:rsidP="00481227">
      <w:pPr>
        <w:pStyle w:val="Heading1"/>
        <w:tabs>
          <w:tab w:val="right" w:pos="9781"/>
        </w:tabs>
        <w:spacing w:before="0"/>
        <w:ind w:left="200" w:right="24"/>
        <w:jc w:val="center"/>
        <w:rPr>
          <w:rFonts w:ascii="Times New Roman" w:hAnsi="Times New Roman"/>
          <w:u w:val="single"/>
        </w:rPr>
      </w:pPr>
      <w:r w:rsidRPr="00232262">
        <w:rPr>
          <w:rFonts w:ascii="Times New Roman" w:hAnsi="Times New Roman"/>
          <w:u w:val="single"/>
        </w:rPr>
        <w:lastRenderedPageBreak/>
        <w:t>INTEGRITY</w:t>
      </w:r>
      <w:r w:rsidRPr="00232262">
        <w:rPr>
          <w:rFonts w:ascii="Times New Roman" w:hAnsi="Times New Roman"/>
          <w:spacing w:val="-3"/>
          <w:u w:val="single"/>
        </w:rPr>
        <w:t xml:space="preserve"> </w:t>
      </w:r>
      <w:r w:rsidRPr="00232262">
        <w:rPr>
          <w:rFonts w:ascii="Times New Roman" w:hAnsi="Times New Roman"/>
          <w:u w:val="single"/>
        </w:rPr>
        <w:t>PACT</w:t>
      </w:r>
    </w:p>
    <w:p w:rsidR="00481227" w:rsidRPr="00B80CA3" w:rsidRDefault="00481227" w:rsidP="00481227">
      <w:pPr>
        <w:pStyle w:val="BodyText"/>
        <w:tabs>
          <w:tab w:val="right" w:pos="9781"/>
        </w:tabs>
        <w:jc w:val="both"/>
        <w:rPr>
          <w:b w:val="0"/>
        </w:rPr>
      </w:pPr>
    </w:p>
    <w:p w:rsidR="00481227" w:rsidRPr="00B83E7A" w:rsidRDefault="00481227" w:rsidP="00481227">
      <w:pPr>
        <w:jc w:val="both"/>
      </w:pPr>
    </w:p>
    <w:p w:rsidR="00481227" w:rsidRDefault="00481227" w:rsidP="00481227">
      <w:pPr>
        <w:jc w:val="center"/>
      </w:pPr>
      <w:r w:rsidRPr="00B83E7A">
        <w:t>Between</w:t>
      </w:r>
    </w:p>
    <w:p w:rsidR="00481227" w:rsidRPr="00B83E7A" w:rsidRDefault="00481227" w:rsidP="00481227">
      <w:pPr>
        <w:jc w:val="center"/>
      </w:pPr>
    </w:p>
    <w:p w:rsidR="00481227" w:rsidRPr="00B83E7A" w:rsidRDefault="00481227" w:rsidP="00481227">
      <w:pPr>
        <w:jc w:val="center"/>
      </w:pPr>
      <w:r w:rsidRPr="00B83E7A">
        <w:rPr>
          <w:b/>
          <w:bCs/>
        </w:rPr>
        <w:t>Central Bank of India</w:t>
      </w:r>
      <w:r w:rsidRPr="00B83E7A">
        <w:t xml:space="preserve"> hereinafter referred to as </w:t>
      </w:r>
      <w:r w:rsidRPr="00B83E7A">
        <w:rPr>
          <w:b/>
          <w:bCs/>
        </w:rPr>
        <w:t>“</w:t>
      </w:r>
      <w:r w:rsidR="00B546AC">
        <w:rPr>
          <w:b/>
          <w:bCs/>
        </w:rPr>
        <w:t>Regional Head</w:t>
      </w:r>
      <w:r w:rsidRPr="00B83E7A">
        <w:rPr>
          <w:b/>
          <w:bCs/>
        </w:rPr>
        <w:t>”,</w:t>
      </w:r>
    </w:p>
    <w:p w:rsidR="00481227" w:rsidRPr="00B83E7A" w:rsidRDefault="00481227" w:rsidP="00481227">
      <w:pPr>
        <w:jc w:val="center"/>
      </w:pPr>
    </w:p>
    <w:p w:rsidR="00481227" w:rsidRPr="00B83E7A" w:rsidRDefault="00481227" w:rsidP="00481227">
      <w:pPr>
        <w:jc w:val="center"/>
      </w:pPr>
      <w:r w:rsidRPr="00B83E7A">
        <w:t>And</w:t>
      </w:r>
    </w:p>
    <w:p w:rsidR="00481227" w:rsidRPr="00B83E7A" w:rsidRDefault="00481227" w:rsidP="00481227">
      <w:pPr>
        <w:jc w:val="center"/>
      </w:pPr>
    </w:p>
    <w:p w:rsidR="00481227" w:rsidRPr="008A653B" w:rsidRDefault="00481227" w:rsidP="00481227">
      <w:pPr>
        <w:pStyle w:val="ListParagraph"/>
        <w:numPr>
          <w:ilvl w:val="0"/>
          <w:numId w:val="47"/>
        </w:numPr>
        <w:spacing w:line="259" w:lineRule="auto"/>
        <w:ind w:left="426" w:right="142" w:hanging="283"/>
        <w:contextualSpacing/>
        <w:jc w:val="center"/>
      </w:pPr>
      <w:r>
        <w:t xml:space="preserve">M/s </w:t>
      </w:r>
      <w:r w:rsidR="00B546AC">
        <w:t xml:space="preserve">                                  </w:t>
      </w:r>
      <w:r>
        <w:t xml:space="preserve"> </w:t>
      </w:r>
      <w:r w:rsidRPr="008A653B">
        <w:t xml:space="preserve"> hereinafter referred to as </w:t>
      </w:r>
      <w:r w:rsidRPr="008A653B">
        <w:rPr>
          <w:b/>
          <w:bCs/>
        </w:rPr>
        <w:t>“The Bidder”</w:t>
      </w:r>
    </w:p>
    <w:p w:rsidR="00481227" w:rsidRPr="00B83E7A" w:rsidRDefault="00481227" w:rsidP="00481227">
      <w:pPr>
        <w:jc w:val="center"/>
      </w:pPr>
    </w:p>
    <w:p w:rsidR="00481227" w:rsidRPr="00B83E7A" w:rsidRDefault="00481227" w:rsidP="00481227">
      <w:pPr>
        <w:jc w:val="center"/>
        <w:rPr>
          <w:b/>
          <w:bCs/>
          <w:u w:val="single"/>
        </w:rPr>
      </w:pPr>
      <w:r w:rsidRPr="00B83E7A">
        <w:rPr>
          <w:b/>
          <w:bCs/>
          <w:u w:val="single"/>
        </w:rPr>
        <w:t>Preamble</w:t>
      </w:r>
    </w:p>
    <w:p w:rsidR="00481227" w:rsidRPr="00B83E7A" w:rsidRDefault="00481227" w:rsidP="00481227">
      <w:pPr>
        <w:jc w:val="both"/>
      </w:pPr>
    </w:p>
    <w:p w:rsidR="00B546AC" w:rsidRDefault="00481227" w:rsidP="00B546AC">
      <w:pPr>
        <w:spacing w:line="276" w:lineRule="auto"/>
        <w:jc w:val="both"/>
      </w:pPr>
      <w:r w:rsidRPr="00B83E7A">
        <w:t>The Principal intends to award, under laid down organizational procedures, contract/s for</w:t>
      </w:r>
      <w:r>
        <w:t xml:space="preserve"> </w:t>
      </w:r>
      <w:r w:rsidRPr="002E2FE9">
        <w:rPr>
          <w:b/>
          <w:bCs/>
          <w:caps/>
          <w:szCs w:val="21"/>
        </w:rPr>
        <w:t xml:space="preserve">TENDER FOR PROPOSED FURNISHING, ELECTRICAL AND DATA CABLING WORK of INTERIORS of CENTRAL BANK OF INDIA, </w:t>
      </w:r>
      <w:r w:rsidR="0030087F">
        <w:rPr>
          <w:b/>
          <w:bCs/>
          <w:caps/>
          <w:szCs w:val="21"/>
        </w:rPr>
        <w:t>MADHAPUR</w:t>
      </w:r>
      <w:r w:rsidRPr="002E2FE9">
        <w:rPr>
          <w:b/>
          <w:bCs/>
          <w:caps/>
          <w:szCs w:val="21"/>
        </w:rPr>
        <w:t xml:space="preserve"> BRANCH, </w:t>
      </w:r>
      <w:r w:rsidR="00B546AC" w:rsidRPr="00583244">
        <w:t>1</w:t>
      </w:r>
      <w:r w:rsidR="00B546AC" w:rsidRPr="00583244">
        <w:rPr>
          <w:vertAlign w:val="superscript"/>
        </w:rPr>
        <w:t>st</w:t>
      </w:r>
      <w:r w:rsidR="00B546AC" w:rsidRPr="00583244">
        <w:t xml:space="preserve"> Floor, 1-89/G/13, Plot No. 13, </w:t>
      </w:r>
      <w:proofErr w:type="spellStart"/>
      <w:r w:rsidR="00B546AC" w:rsidRPr="00583244">
        <w:t>Shilpi</w:t>
      </w:r>
      <w:proofErr w:type="spellEnd"/>
      <w:r w:rsidR="00B546AC" w:rsidRPr="00583244">
        <w:t xml:space="preserve"> Layout, </w:t>
      </w:r>
      <w:proofErr w:type="spellStart"/>
      <w:r w:rsidR="00B546AC" w:rsidRPr="00583244">
        <w:t>Vittal</w:t>
      </w:r>
      <w:proofErr w:type="spellEnd"/>
      <w:r w:rsidR="00B546AC" w:rsidRPr="00583244">
        <w:t xml:space="preserve"> </w:t>
      </w:r>
      <w:proofErr w:type="spellStart"/>
      <w:r w:rsidR="00B546AC" w:rsidRPr="00583244">
        <w:t>Rao</w:t>
      </w:r>
      <w:proofErr w:type="spellEnd"/>
      <w:r w:rsidR="00B546AC" w:rsidRPr="00583244">
        <w:t xml:space="preserve"> Nagar (</w:t>
      </w:r>
      <w:proofErr w:type="spellStart"/>
      <w:r w:rsidR="00B546AC" w:rsidRPr="00583244">
        <w:t>Gafoor</w:t>
      </w:r>
      <w:proofErr w:type="spellEnd"/>
      <w:r w:rsidR="00B546AC" w:rsidRPr="00583244">
        <w:t xml:space="preserve"> Nagar), Image Hospital Lane, </w:t>
      </w:r>
      <w:proofErr w:type="spellStart"/>
      <w:r w:rsidR="00B546AC" w:rsidRPr="00583244">
        <w:t>Madhapur</w:t>
      </w:r>
      <w:proofErr w:type="spellEnd"/>
      <w:r w:rsidR="00B546AC" w:rsidRPr="00583244">
        <w:t>, Hyderabad-500081</w:t>
      </w:r>
      <w:r w:rsidR="00B546AC">
        <w:t>.</w:t>
      </w:r>
    </w:p>
    <w:p w:rsidR="00B546AC" w:rsidRDefault="00B546AC" w:rsidP="00B546AC">
      <w:pPr>
        <w:spacing w:line="276" w:lineRule="auto"/>
        <w:jc w:val="both"/>
      </w:pPr>
    </w:p>
    <w:p w:rsidR="00481227" w:rsidRPr="00B83E7A" w:rsidRDefault="00481227" w:rsidP="00B546AC">
      <w:pPr>
        <w:spacing w:line="276" w:lineRule="auto"/>
        <w:jc w:val="both"/>
      </w:pPr>
      <w:r w:rsidRPr="00B83E7A">
        <w:t xml:space="preserve">The Principal values full compliance with all relevant laws of the land, rules, regulations, economic use of resources and of fairness / transparency in its relations with its Bidder(s) and / or Contractor(s). </w:t>
      </w:r>
    </w:p>
    <w:p w:rsidR="00481227" w:rsidRPr="00B83E7A" w:rsidRDefault="00481227" w:rsidP="00481227">
      <w:pPr>
        <w:jc w:val="both"/>
      </w:pPr>
    </w:p>
    <w:p w:rsidR="00481227" w:rsidRPr="00B83E7A" w:rsidRDefault="00481227" w:rsidP="00481227">
      <w:pPr>
        <w:jc w:val="both"/>
      </w:pPr>
      <w:r w:rsidRPr="00B83E7A">
        <w:t xml:space="preserve">In order to achieve these goals, the Principal will appoint an Independent External Monitor (IEM), who will monitor the tender process and the execution of the contract for compliance with the principles mentioned above.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1 – Commitments of the Principal </w:t>
      </w:r>
    </w:p>
    <w:p w:rsidR="00481227" w:rsidRPr="00B83E7A" w:rsidRDefault="00481227" w:rsidP="00481227">
      <w:pPr>
        <w:jc w:val="both"/>
      </w:pPr>
    </w:p>
    <w:p w:rsidR="00481227" w:rsidRPr="00B83E7A" w:rsidRDefault="00481227" w:rsidP="00481227">
      <w:pPr>
        <w:jc w:val="both"/>
      </w:pPr>
      <w:r w:rsidRPr="00B83E7A">
        <w:t xml:space="preserve">(1.) The Principal commits itself to take all measures necessary to prevent corruption and to observe the following principles:- </w:t>
      </w:r>
    </w:p>
    <w:p w:rsidR="00481227" w:rsidRPr="00B83E7A" w:rsidRDefault="00481227" w:rsidP="00481227">
      <w:pPr>
        <w:jc w:val="both"/>
      </w:pPr>
      <w:r w:rsidRPr="00B83E7A">
        <w:t>a. 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481227" w:rsidRPr="00B83E7A" w:rsidRDefault="00481227" w:rsidP="00481227">
      <w:pPr>
        <w:jc w:val="both"/>
      </w:pPr>
    </w:p>
    <w:p w:rsidR="00481227" w:rsidRPr="00B83E7A" w:rsidRDefault="00481227" w:rsidP="00481227">
      <w:pPr>
        <w:jc w:val="both"/>
      </w:pPr>
      <w:r w:rsidRPr="00B83E7A">
        <w:t xml:space="preserve">b. 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 </w:t>
      </w:r>
    </w:p>
    <w:p w:rsidR="00481227" w:rsidRPr="00B83E7A" w:rsidRDefault="00481227" w:rsidP="00481227">
      <w:pPr>
        <w:jc w:val="both"/>
      </w:pPr>
    </w:p>
    <w:p w:rsidR="00481227" w:rsidRPr="00B83E7A" w:rsidRDefault="00481227" w:rsidP="00481227">
      <w:pPr>
        <w:jc w:val="both"/>
      </w:pPr>
      <w:r w:rsidRPr="00B83E7A">
        <w:t xml:space="preserve">c. The Principal will exclude from the process all known prejudiced persons. </w:t>
      </w:r>
    </w:p>
    <w:p w:rsidR="00481227" w:rsidRPr="00B83E7A" w:rsidRDefault="00481227" w:rsidP="00481227">
      <w:pPr>
        <w:jc w:val="both"/>
      </w:pPr>
    </w:p>
    <w:p w:rsidR="00481227" w:rsidRPr="00B83E7A" w:rsidRDefault="00481227" w:rsidP="00481227">
      <w:pPr>
        <w:jc w:val="both"/>
      </w:pPr>
      <w:r w:rsidRPr="00B83E7A">
        <w:t xml:space="preserve">(2) 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 </w:t>
      </w:r>
    </w:p>
    <w:p w:rsidR="00481227" w:rsidRDefault="00481227" w:rsidP="00481227">
      <w:pPr>
        <w:jc w:val="both"/>
      </w:pPr>
    </w:p>
    <w:p w:rsidR="00B546AC" w:rsidRDefault="00B546AC" w:rsidP="00481227">
      <w:pPr>
        <w:jc w:val="both"/>
      </w:pPr>
    </w:p>
    <w:p w:rsidR="00B546AC" w:rsidRPr="00B83E7A" w:rsidRDefault="00B546AC" w:rsidP="00481227">
      <w:pPr>
        <w:jc w:val="both"/>
      </w:pPr>
    </w:p>
    <w:p w:rsidR="00481227" w:rsidRPr="00B83E7A" w:rsidRDefault="00481227" w:rsidP="00481227">
      <w:pPr>
        <w:jc w:val="both"/>
        <w:rPr>
          <w:b/>
          <w:bCs/>
        </w:rPr>
      </w:pPr>
      <w:r w:rsidRPr="00B83E7A">
        <w:rPr>
          <w:b/>
          <w:bCs/>
        </w:rPr>
        <w:lastRenderedPageBreak/>
        <w:t xml:space="preserve">Section 2 – Commitments of the Bidder(s)/ contractor(s) </w:t>
      </w:r>
    </w:p>
    <w:p w:rsidR="00481227" w:rsidRPr="00B83E7A" w:rsidRDefault="00481227" w:rsidP="00481227">
      <w:pPr>
        <w:jc w:val="both"/>
      </w:pPr>
    </w:p>
    <w:p w:rsidR="00481227" w:rsidRPr="00B83E7A" w:rsidRDefault="00481227" w:rsidP="00481227">
      <w:pPr>
        <w:jc w:val="both"/>
      </w:pPr>
      <w:r w:rsidRPr="00B83E7A">
        <w:t xml:space="preserve">1) The Bidder(s)/ Contractor(s) commit themselves to take all measures necessary to prevent corruption. He commits himself to observe the following principles during his participation in the tender process and during the contract execution. </w:t>
      </w:r>
    </w:p>
    <w:p w:rsidR="00481227" w:rsidRPr="00B83E7A" w:rsidRDefault="00481227" w:rsidP="00481227">
      <w:pPr>
        <w:jc w:val="both"/>
      </w:pPr>
    </w:p>
    <w:p w:rsidR="00481227" w:rsidRPr="00B83E7A" w:rsidRDefault="00481227" w:rsidP="00481227">
      <w:pPr>
        <w:jc w:val="both"/>
      </w:pPr>
      <w:r w:rsidRPr="00B83E7A">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w:t>
      </w:r>
      <w:r>
        <w:t>t.</w:t>
      </w:r>
    </w:p>
    <w:p w:rsidR="00481227" w:rsidRPr="00B83E7A" w:rsidRDefault="00481227" w:rsidP="00481227">
      <w:pPr>
        <w:jc w:val="both"/>
      </w:pPr>
      <w:r w:rsidRPr="00B83E7A">
        <w:t xml:space="preserve">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w:t>
      </w:r>
      <w:proofErr w:type="spellStart"/>
      <w:r w:rsidRPr="00B83E7A">
        <w:t>cartelisation</w:t>
      </w:r>
      <w:proofErr w:type="spellEnd"/>
      <w:r w:rsidRPr="00B83E7A">
        <w:t xml:space="preserve"> in the bidding process. </w:t>
      </w:r>
    </w:p>
    <w:p w:rsidR="00481227" w:rsidRPr="00B83E7A" w:rsidRDefault="00481227" w:rsidP="00481227">
      <w:pPr>
        <w:jc w:val="both"/>
      </w:pPr>
      <w:r w:rsidRPr="00B83E7A">
        <w:t xml:space="preserve">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 </w:t>
      </w:r>
    </w:p>
    <w:p w:rsidR="00481227" w:rsidRPr="00B83E7A" w:rsidRDefault="00481227" w:rsidP="00481227">
      <w:pPr>
        <w:jc w:val="both"/>
      </w:pPr>
      <w:r w:rsidRPr="00B83E7A">
        <w:t xml:space="preserve">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w:t>
      </w:r>
    </w:p>
    <w:p w:rsidR="00481227" w:rsidRPr="00B83E7A" w:rsidRDefault="00481227" w:rsidP="00481227">
      <w:pPr>
        <w:jc w:val="both"/>
      </w:pPr>
      <w:r w:rsidRPr="00B83E7A">
        <w:t xml:space="preserve">e. The Bidder(s)/ Contractor(s) will, when presenting his bid, disclose any and all payments he has made, is committed to or intends to make to agents, brokers or any other intermediaries in connection with the award of the contract. </w:t>
      </w:r>
    </w:p>
    <w:p w:rsidR="00481227" w:rsidRPr="00B83E7A" w:rsidRDefault="00481227" w:rsidP="00481227">
      <w:pPr>
        <w:jc w:val="both"/>
      </w:pPr>
    </w:p>
    <w:p w:rsidR="00481227" w:rsidRPr="00B83E7A" w:rsidRDefault="00481227" w:rsidP="00481227">
      <w:pPr>
        <w:jc w:val="both"/>
      </w:pPr>
      <w:r w:rsidRPr="00B83E7A">
        <w:t xml:space="preserve">(2) The Bidder(s)/ Contractor(s) will not instigate third persons to commit offences outlined above or be an accessory to such offences.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3- Disqualification from tender process and exclusion from future contracts </w:t>
      </w:r>
    </w:p>
    <w:p w:rsidR="00481227" w:rsidRPr="00B83E7A" w:rsidRDefault="00481227" w:rsidP="00481227">
      <w:pPr>
        <w:jc w:val="both"/>
      </w:pPr>
    </w:p>
    <w:p w:rsidR="00481227" w:rsidRDefault="00481227" w:rsidP="00481227">
      <w:pPr>
        <w:jc w:val="both"/>
      </w:pPr>
      <w:r w:rsidRPr="00B83E7A">
        <w:t xml:space="preserve">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4 – Compensation for Damages </w:t>
      </w:r>
    </w:p>
    <w:p w:rsidR="00481227" w:rsidRPr="00B83E7A" w:rsidRDefault="00481227" w:rsidP="00481227">
      <w:pPr>
        <w:jc w:val="both"/>
      </w:pPr>
    </w:p>
    <w:p w:rsidR="00481227" w:rsidRPr="00B83E7A" w:rsidRDefault="00481227" w:rsidP="00481227">
      <w:pPr>
        <w:jc w:val="both"/>
      </w:pPr>
      <w:r w:rsidRPr="00B83E7A">
        <w:t xml:space="preserve">(1) If the Principal has disqualified the Bidder(s) from the tender process prior to the award according to Section 3, the Principal is entitled to demand and recover the damages equivalent to Earnest Money Deposit/ Bid Security. </w:t>
      </w:r>
    </w:p>
    <w:p w:rsidR="00481227" w:rsidRPr="00B83E7A" w:rsidRDefault="00481227" w:rsidP="00481227">
      <w:pPr>
        <w:jc w:val="both"/>
      </w:pPr>
      <w:r w:rsidRPr="00B83E7A">
        <w:t xml:space="preserve">(2) If the Principal has terminated the contract according to Section 3, or if the Principal is entitled to terminate the contract according to Section 3, the Principal shall be entitled to demand and recover from the Integrity Pact </w:t>
      </w:r>
      <w:r>
        <w:t xml:space="preserve">- </w:t>
      </w:r>
      <w:r w:rsidRPr="00B83E7A">
        <w:t xml:space="preserve">Contractor liquidated damages of the Contract value or the amount equivalent to Performance Bank Guarantee. </w:t>
      </w:r>
    </w:p>
    <w:p w:rsidR="00481227" w:rsidRDefault="00481227" w:rsidP="00481227">
      <w:pPr>
        <w:jc w:val="both"/>
      </w:pPr>
    </w:p>
    <w:p w:rsidR="00B546AC" w:rsidRPr="00B83E7A" w:rsidRDefault="00B546AC" w:rsidP="00481227">
      <w:pPr>
        <w:jc w:val="both"/>
      </w:pPr>
    </w:p>
    <w:p w:rsidR="00481227" w:rsidRPr="00B83E7A" w:rsidRDefault="00481227" w:rsidP="00481227">
      <w:pPr>
        <w:jc w:val="both"/>
        <w:rPr>
          <w:b/>
          <w:bCs/>
        </w:rPr>
      </w:pPr>
      <w:r w:rsidRPr="00B83E7A">
        <w:rPr>
          <w:b/>
          <w:bCs/>
        </w:rPr>
        <w:lastRenderedPageBreak/>
        <w:t xml:space="preserve">Section 5 – Previous transgression </w:t>
      </w:r>
    </w:p>
    <w:p w:rsidR="00481227" w:rsidRPr="00B83E7A" w:rsidRDefault="00481227" w:rsidP="00481227">
      <w:pPr>
        <w:jc w:val="both"/>
      </w:pPr>
      <w:r w:rsidRPr="00B83E7A">
        <w:t xml:space="preserve">(1) The Bidder declares that no previous transgressions occurred in the last three years with any other Bank in any country conforming to the anticorruption approach or with any Public Sector Enterprise in India that could justify his exclusion from the tender process. </w:t>
      </w:r>
    </w:p>
    <w:p w:rsidR="00481227" w:rsidRPr="00B83E7A" w:rsidRDefault="00481227" w:rsidP="00481227">
      <w:pPr>
        <w:jc w:val="both"/>
      </w:pPr>
      <w:r w:rsidRPr="00B83E7A">
        <w:t xml:space="preserve">(2) If the Bidder makes incorrect statement on this subject, he can be disqualified from the tender process or action can be taken as per the procedure mentioned in “Guidelines on Banning of business dealings”.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6 – Equal treatment of all Bidders / Contractors / Subcontractors </w:t>
      </w:r>
    </w:p>
    <w:p w:rsidR="00481227" w:rsidRPr="00B83E7A" w:rsidRDefault="00481227" w:rsidP="00481227">
      <w:pPr>
        <w:jc w:val="both"/>
      </w:pPr>
    </w:p>
    <w:p w:rsidR="00481227" w:rsidRPr="00B83E7A" w:rsidRDefault="00481227" w:rsidP="00481227">
      <w:pPr>
        <w:jc w:val="both"/>
      </w:pPr>
      <w:r w:rsidRPr="00B83E7A">
        <w:t xml:space="preserve">(1) The Bidder(s)/ Contractor(s) undertake(s) to demand from his subcontractors a commitment in conformity with this Integrity Pact. </w:t>
      </w:r>
    </w:p>
    <w:p w:rsidR="00481227" w:rsidRPr="00B83E7A" w:rsidRDefault="00481227" w:rsidP="00481227">
      <w:pPr>
        <w:jc w:val="both"/>
      </w:pPr>
      <w:r w:rsidRPr="00B83E7A">
        <w:t xml:space="preserve">(2) The Principal will enter into agreements with identical conditions as this one with all Bidders and Contractors. </w:t>
      </w:r>
    </w:p>
    <w:p w:rsidR="00481227" w:rsidRPr="00B83E7A" w:rsidRDefault="00481227" w:rsidP="00481227">
      <w:pPr>
        <w:jc w:val="both"/>
      </w:pPr>
      <w:r w:rsidRPr="00B83E7A">
        <w:t xml:space="preserve">(3) The Principal will disqualify from the tender process all bidders who do not sign this Pact or violate its provisions. </w:t>
      </w:r>
    </w:p>
    <w:p w:rsidR="00481227" w:rsidRPr="00B83E7A" w:rsidRDefault="00481227" w:rsidP="00481227">
      <w:pPr>
        <w:jc w:val="both"/>
      </w:pPr>
    </w:p>
    <w:p w:rsidR="00481227" w:rsidRPr="00B83E7A" w:rsidRDefault="00481227" w:rsidP="00481227">
      <w:pPr>
        <w:jc w:val="both"/>
      </w:pPr>
      <w:r w:rsidRPr="00B83E7A">
        <w:rPr>
          <w:b/>
          <w:bCs/>
        </w:rPr>
        <w:t>Section 7 – Criminal charges against violating Bidder(s) / Contractor(s) / Subcontractor(s)</w:t>
      </w:r>
      <w:r w:rsidRPr="00B83E7A">
        <w:t xml:space="preserve"> </w:t>
      </w:r>
    </w:p>
    <w:p w:rsidR="00481227" w:rsidRPr="00B83E7A" w:rsidRDefault="00481227" w:rsidP="00481227">
      <w:pPr>
        <w:jc w:val="both"/>
      </w:pPr>
    </w:p>
    <w:p w:rsidR="00481227" w:rsidRPr="00B83E7A" w:rsidRDefault="00481227" w:rsidP="00481227">
      <w:pPr>
        <w:jc w:val="both"/>
      </w:pPr>
      <w:r w:rsidRPr="00B83E7A">
        <w:t xml:space="preserve">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8 – Independent External Monitor / Monitors </w:t>
      </w:r>
    </w:p>
    <w:p w:rsidR="00481227" w:rsidRPr="00B83E7A" w:rsidRDefault="00481227" w:rsidP="00481227">
      <w:pPr>
        <w:jc w:val="both"/>
        <w:rPr>
          <w:b/>
          <w:bCs/>
        </w:rPr>
      </w:pPr>
    </w:p>
    <w:p w:rsidR="00481227" w:rsidRPr="00B83E7A" w:rsidRDefault="00481227" w:rsidP="00481227">
      <w:pPr>
        <w:jc w:val="both"/>
      </w:pPr>
      <w:r w:rsidRPr="00B83E7A">
        <w:t xml:space="preserve">(1) The Principal appoints competent and credible Independent External Monitor for this Pact. The task of the Monitor is to review independently and objectively, whether and to what extent the parties comply with the obligations under this agreement. </w:t>
      </w:r>
    </w:p>
    <w:p w:rsidR="00481227" w:rsidRPr="00B83E7A" w:rsidRDefault="00481227" w:rsidP="00481227">
      <w:pPr>
        <w:jc w:val="both"/>
      </w:pPr>
      <w:r w:rsidRPr="00B83E7A">
        <w:t xml:space="preserve">(2) The Monitor is not subject to instructions by the representatives of the parties and performs his functions neutrally and independently. It will be obligatory for him to treat the information and documents of the Bidders/Contractors as confidential. He reports to the Managing Director, CENTRAL BANK OF INDIA. </w:t>
      </w:r>
    </w:p>
    <w:p w:rsidR="00481227" w:rsidRPr="00B83E7A" w:rsidRDefault="00481227" w:rsidP="00481227">
      <w:pPr>
        <w:jc w:val="both"/>
      </w:pPr>
      <w:r w:rsidRPr="00B83E7A">
        <w:t xml:space="preserve">(3) 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Integrity Pact obligation to treat the information and documents of the Bidder(s)/ Contractor(s)/ Subcontractor(s) with confidentiality. </w:t>
      </w:r>
    </w:p>
    <w:p w:rsidR="00481227" w:rsidRPr="00B83E7A" w:rsidRDefault="00481227" w:rsidP="00481227">
      <w:pPr>
        <w:jc w:val="both"/>
      </w:pPr>
      <w:r w:rsidRPr="00B83E7A">
        <w:t xml:space="preserve">(4) 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481227" w:rsidRPr="00B83E7A" w:rsidRDefault="00481227" w:rsidP="00481227">
      <w:pPr>
        <w:jc w:val="both"/>
      </w:pPr>
      <w:r w:rsidRPr="00B83E7A">
        <w:t xml:space="preserve">(5) 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481227" w:rsidRPr="00B83E7A" w:rsidRDefault="00481227" w:rsidP="00481227">
      <w:pPr>
        <w:jc w:val="both"/>
      </w:pPr>
      <w:r w:rsidRPr="00B83E7A">
        <w:t xml:space="preserve">(6) The Monitor will submit a written report to the Chairman &amp; Managing Director, CENTRAL BANK OF INDIA within 8 to 10 weeks from the date of reference or intimation to him by the Principal and, should the occasion arise, submit proposals for correcting problematic situations. </w:t>
      </w:r>
    </w:p>
    <w:p w:rsidR="00481227" w:rsidRPr="00B83E7A" w:rsidRDefault="00481227" w:rsidP="00481227">
      <w:pPr>
        <w:jc w:val="both"/>
      </w:pPr>
      <w:r w:rsidRPr="00B83E7A">
        <w:lastRenderedPageBreak/>
        <w:t xml:space="preserve">(7) 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 </w:t>
      </w:r>
    </w:p>
    <w:p w:rsidR="00481227" w:rsidRPr="00B83E7A" w:rsidRDefault="00481227" w:rsidP="00481227">
      <w:pPr>
        <w:jc w:val="both"/>
      </w:pPr>
      <w:r w:rsidRPr="00B83E7A">
        <w:t xml:space="preserve">(8) The </w:t>
      </w:r>
      <w:proofErr w:type="gramStart"/>
      <w:r w:rsidRPr="00B83E7A">
        <w:t>word ”</w:t>
      </w:r>
      <w:proofErr w:type="gramEnd"/>
      <w:r w:rsidRPr="00B83E7A">
        <w:t xml:space="preserve">Monitor‟ would include both singular and plural.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9 – Pact Duration </w:t>
      </w:r>
    </w:p>
    <w:p w:rsidR="00481227" w:rsidRPr="00B83E7A" w:rsidRDefault="00481227" w:rsidP="00481227">
      <w:pPr>
        <w:jc w:val="both"/>
        <w:rPr>
          <w:b/>
          <w:bCs/>
        </w:rPr>
      </w:pPr>
    </w:p>
    <w:p w:rsidR="00481227" w:rsidRPr="00B83E7A" w:rsidRDefault="00481227" w:rsidP="00481227">
      <w:pPr>
        <w:jc w:val="both"/>
      </w:pPr>
      <w:r w:rsidRPr="00B83E7A">
        <w:t xml:space="preserve">This Pact begins when both parties have legally signed it. It expires for the Contractor 12 months after the last payment under the contract, and for all other Bidders 6 months after the contract has been awarded. </w:t>
      </w:r>
    </w:p>
    <w:p w:rsidR="00481227" w:rsidRPr="00B83E7A" w:rsidRDefault="00481227" w:rsidP="00481227">
      <w:pPr>
        <w:jc w:val="both"/>
      </w:pPr>
      <w:r w:rsidRPr="00B83E7A">
        <w:t xml:space="preserve">If any claim is made / lodged during this time, the same shall be binding and continue to be valid despite the lapse of this pact as specified above, unless it is discharged / determined by Chairman &amp; Managing Director of CENTRAL BANK OF INDIA.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10 – Other provisions </w:t>
      </w:r>
    </w:p>
    <w:p w:rsidR="00481227" w:rsidRPr="00B83E7A" w:rsidRDefault="00481227" w:rsidP="00481227">
      <w:pPr>
        <w:jc w:val="both"/>
      </w:pPr>
    </w:p>
    <w:p w:rsidR="00481227" w:rsidRPr="00B83E7A" w:rsidRDefault="00481227" w:rsidP="00481227">
      <w:pPr>
        <w:jc w:val="both"/>
      </w:pPr>
      <w:r w:rsidRPr="00B83E7A">
        <w:t xml:space="preserve">(1) This agreement is subject to Indian Law. Place of performance and jurisdiction is the Registered Office of the Principal, i.e. Mumbai. </w:t>
      </w:r>
    </w:p>
    <w:p w:rsidR="00481227" w:rsidRPr="00B83E7A" w:rsidRDefault="00481227" w:rsidP="00481227">
      <w:pPr>
        <w:jc w:val="both"/>
      </w:pPr>
      <w:r w:rsidRPr="00B83E7A">
        <w:t xml:space="preserve">(2) Changes and supplements as well as termination notices need to be made in writing. Side agreements have not been made. </w:t>
      </w:r>
    </w:p>
    <w:p w:rsidR="00481227" w:rsidRPr="00B83E7A" w:rsidRDefault="00481227" w:rsidP="00481227">
      <w:pPr>
        <w:jc w:val="both"/>
      </w:pPr>
      <w:r w:rsidRPr="00B83E7A">
        <w:t xml:space="preserve">(3) If the Contractor is a partnership or a consortium, this agreement must be signed by all partners or consortium members. </w:t>
      </w:r>
    </w:p>
    <w:p w:rsidR="00481227" w:rsidRPr="00B83E7A" w:rsidRDefault="00481227" w:rsidP="00481227">
      <w:pPr>
        <w:jc w:val="both"/>
      </w:pPr>
      <w:r w:rsidRPr="00B83E7A">
        <w:t xml:space="preserve">(4) Should one or several provisions of this agreement turn out to be invalid, the remainder of this agreement remains valid. In this case, the parties will strive to come to an agreement to their original intentions. </w:t>
      </w:r>
    </w:p>
    <w:p w:rsidR="00481227" w:rsidRPr="00B83E7A" w:rsidRDefault="00481227" w:rsidP="00481227">
      <w:pPr>
        <w:jc w:val="both"/>
      </w:pPr>
      <w:r w:rsidRPr="00B83E7A">
        <w:t xml:space="preserve">(5) In the event of any contradiction between the Integrity Pact and its Annexure, the Clause in the Integrity Pact will prevail.” </w:t>
      </w:r>
    </w:p>
    <w:p w:rsidR="00481227" w:rsidRDefault="00481227" w:rsidP="00481227">
      <w:pPr>
        <w:jc w:val="both"/>
      </w:pPr>
    </w:p>
    <w:p w:rsidR="00481227" w:rsidRDefault="00481227" w:rsidP="00481227">
      <w:pPr>
        <w:jc w:val="both"/>
      </w:pPr>
    </w:p>
    <w:p w:rsidR="00481227" w:rsidRPr="00B83E7A" w:rsidRDefault="00481227" w:rsidP="00481227">
      <w:pPr>
        <w:jc w:val="both"/>
      </w:pPr>
    </w:p>
    <w:p w:rsidR="00481227" w:rsidRPr="00B83E7A" w:rsidRDefault="00481227" w:rsidP="00481227">
      <w:pPr>
        <w:jc w:val="both"/>
      </w:pPr>
      <w:r w:rsidRPr="00B83E7A">
        <w:t xml:space="preserve">_______________________________ </w:t>
      </w:r>
      <w:r>
        <w:t xml:space="preserve">             ______</w:t>
      </w:r>
      <w:r w:rsidRPr="00B83E7A">
        <w:t xml:space="preserve">______________________________                      (For &amp; On behalf of the Principal)                              For &amp; On behalf of Bidder/ Contractor) </w:t>
      </w:r>
    </w:p>
    <w:p w:rsidR="00481227" w:rsidRPr="00B83E7A" w:rsidRDefault="00481227" w:rsidP="00481227">
      <w:pPr>
        <w:jc w:val="both"/>
      </w:pPr>
      <w:r w:rsidRPr="00B83E7A">
        <w:t xml:space="preserve">             (Office Seal)                                                                                (Office Seal) </w:t>
      </w:r>
    </w:p>
    <w:p w:rsidR="00481227" w:rsidRDefault="00481227" w:rsidP="00481227">
      <w:pPr>
        <w:jc w:val="both"/>
      </w:pPr>
    </w:p>
    <w:p w:rsidR="00481227" w:rsidRPr="00B83E7A" w:rsidRDefault="00481227" w:rsidP="00481227">
      <w:pPr>
        <w:jc w:val="both"/>
      </w:pPr>
      <w:r>
        <w:t>Place:</w:t>
      </w:r>
    </w:p>
    <w:p w:rsidR="00481227" w:rsidRDefault="00481227" w:rsidP="00481227">
      <w:pPr>
        <w:jc w:val="both"/>
      </w:pPr>
    </w:p>
    <w:p w:rsidR="00481227" w:rsidRPr="00B83E7A" w:rsidRDefault="00481227" w:rsidP="00481227">
      <w:pPr>
        <w:jc w:val="both"/>
      </w:pPr>
      <w:r>
        <w:t>Date:</w:t>
      </w:r>
    </w:p>
    <w:p w:rsidR="00481227" w:rsidRPr="00B83E7A" w:rsidRDefault="00481227" w:rsidP="00481227">
      <w:pPr>
        <w:jc w:val="both"/>
      </w:pPr>
    </w:p>
    <w:p w:rsidR="00481227" w:rsidRDefault="00481227" w:rsidP="00481227">
      <w:pPr>
        <w:jc w:val="both"/>
      </w:pPr>
    </w:p>
    <w:p w:rsidR="00481227" w:rsidRPr="00B83E7A" w:rsidRDefault="00481227" w:rsidP="00481227">
      <w:pPr>
        <w:jc w:val="both"/>
      </w:pPr>
      <w:r w:rsidRPr="00B83E7A">
        <w:t xml:space="preserve">Witness 1: </w:t>
      </w:r>
    </w:p>
    <w:p w:rsidR="00481227" w:rsidRPr="00B83E7A" w:rsidRDefault="00481227" w:rsidP="00481227">
      <w:pPr>
        <w:jc w:val="both"/>
      </w:pPr>
    </w:p>
    <w:p w:rsidR="00481227" w:rsidRPr="00B83E7A" w:rsidRDefault="00481227" w:rsidP="00481227">
      <w:pPr>
        <w:jc w:val="both"/>
      </w:pPr>
      <w:r w:rsidRPr="00B83E7A">
        <w:t xml:space="preserve">(Name &amp; Address)            _____________________________ </w:t>
      </w:r>
    </w:p>
    <w:p w:rsidR="00481227" w:rsidRDefault="00481227" w:rsidP="00481227">
      <w:pPr>
        <w:jc w:val="both"/>
      </w:pPr>
      <w:r w:rsidRPr="00B83E7A">
        <w:t xml:space="preserve">                                          </w:t>
      </w:r>
    </w:p>
    <w:p w:rsidR="00481227" w:rsidRPr="00B83E7A" w:rsidRDefault="00481227" w:rsidP="00481227">
      <w:pPr>
        <w:jc w:val="both"/>
      </w:pPr>
      <w:r>
        <w:t xml:space="preserve">                                          </w:t>
      </w:r>
      <w:r w:rsidRPr="00B83E7A">
        <w:t xml:space="preserve"> _____________________________ </w:t>
      </w:r>
    </w:p>
    <w:p w:rsidR="00481227" w:rsidRPr="00B83E7A" w:rsidRDefault="00481227" w:rsidP="00481227">
      <w:pPr>
        <w:jc w:val="both"/>
      </w:pPr>
      <w:r w:rsidRPr="00B83E7A">
        <w:t xml:space="preserve">                                                                                   </w:t>
      </w:r>
    </w:p>
    <w:p w:rsidR="00481227" w:rsidRPr="00B83E7A" w:rsidRDefault="00481227" w:rsidP="00481227">
      <w:pPr>
        <w:jc w:val="both"/>
      </w:pPr>
      <w:r w:rsidRPr="00B83E7A">
        <w:t xml:space="preserve">Witness 2: </w:t>
      </w:r>
    </w:p>
    <w:p w:rsidR="00481227" w:rsidRPr="00B83E7A" w:rsidRDefault="00481227" w:rsidP="00481227">
      <w:pPr>
        <w:jc w:val="both"/>
      </w:pPr>
      <w:r w:rsidRPr="00B83E7A">
        <w:t xml:space="preserve">(Name &amp; Address)             _____________________________ </w:t>
      </w:r>
    </w:p>
    <w:p w:rsidR="00481227" w:rsidRDefault="00481227" w:rsidP="00481227">
      <w:pPr>
        <w:jc w:val="both"/>
      </w:pPr>
      <w:r w:rsidRPr="00B83E7A">
        <w:t xml:space="preserve">                                           </w:t>
      </w:r>
    </w:p>
    <w:p w:rsidR="004E2AD9" w:rsidRPr="00481227" w:rsidRDefault="00481227" w:rsidP="00481227">
      <w:pPr>
        <w:jc w:val="both"/>
        <w:rPr>
          <w:b/>
          <w:bCs/>
          <w:sz w:val="22"/>
          <w:szCs w:val="22"/>
        </w:rPr>
      </w:pPr>
      <w:r>
        <w:t xml:space="preserve">                                         </w:t>
      </w:r>
      <w:r w:rsidRPr="00B83E7A">
        <w:t xml:space="preserve"> _____________________________ </w:t>
      </w:r>
    </w:p>
    <w:sectPr w:rsidR="004E2AD9" w:rsidRPr="00481227" w:rsidSect="00583244">
      <w:headerReference w:type="default" r:id="rId13"/>
      <w:footerReference w:type="default" r:id="rId14"/>
      <w:pgSz w:w="11907" w:h="16839" w:code="9"/>
      <w:pgMar w:top="1440" w:right="1080" w:bottom="1134"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FA4" w:rsidRDefault="007C5FA4">
      <w:r>
        <w:separator/>
      </w:r>
    </w:p>
  </w:endnote>
  <w:endnote w:type="continuationSeparator" w:id="0">
    <w:p w:rsidR="007C5FA4" w:rsidRDefault="007C5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9DB" w:rsidRDefault="00D339DB">
    <w:pPr>
      <w:pStyle w:val="Footer"/>
      <w:jc w:val="center"/>
    </w:pPr>
    <w:r>
      <w:fldChar w:fldCharType="begin"/>
    </w:r>
    <w:r>
      <w:instrText xml:space="preserve"> PAGE   \* MERGEFORMAT </w:instrText>
    </w:r>
    <w:r>
      <w:fldChar w:fldCharType="separate"/>
    </w:r>
    <w:r w:rsidR="002D42BB">
      <w:rPr>
        <w:noProof/>
      </w:rPr>
      <w:t>7</w:t>
    </w:r>
    <w:r>
      <w:fldChar w:fldCharType="end"/>
    </w:r>
  </w:p>
  <w:p w:rsidR="00D339DB" w:rsidRDefault="00D339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FA4" w:rsidRDefault="007C5FA4">
      <w:r>
        <w:separator/>
      </w:r>
    </w:p>
  </w:footnote>
  <w:footnote w:type="continuationSeparator" w:id="0">
    <w:p w:rsidR="007C5FA4" w:rsidRDefault="007C5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9DB" w:rsidRDefault="00D339DB">
    <w:pPr>
      <w:pStyle w:val="Header"/>
    </w:pPr>
  </w:p>
  <w:p w:rsidR="00D339DB" w:rsidRDefault="00D339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0pt" o:bullet="t">
        <v:imagedata r:id="rId1" o:title="BD21300_"/>
      </v:shape>
    </w:pict>
  </w:numPicBullet>
  <w:abstractNum w:abstractNumId="0">
    <w:nsid w:val="FFFFFF89"/>
    <w:multiLevelType w:val="singleLevel"/>
    <w:tmpl w:val="A678ED5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003B24"/>
    <w:multiLevelType w:val="singleLevel"/>
    <w:tmpl w:val="40A0B172"/>
    <w:lvl w:ilvl="0">
      <w:start w:val="1"/>
      <w:numFmt w:val="decimal"/>
      <w:lvlText w:val="%1."/>
      <w:lvlJc w:val="left"/>
      <w:pPr>
        <w:tabs>
          <w:tab w:val="num" w:pos="360"/>
        </w:tabs>
        <w:ind w:left="360" w:hanging="360"/>
      </w:pPr>
    </w:lvl>
  </w:abstractNum>
  <w:abstractNum w:abstractNumId="2">
    <w:nsid w:val="05444372"/>
    <w:multiLevelType w:val="hybridMultilevel"/>
    <w:tmpl w:val="50D2DC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AB33AE"/>
    <w:multiLevelType w:val="hybridMultilevel"/>
    <w:tmpl w:val="3DAEAB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7155B4B"/>
    <w:multiLevelType w:val="hybridMultilevel"/>
    <w:tmpl w:val="A25ADBFE"/>
    <w:lvl w:ilvl="0" w:tplc="B5BC5F9E">
      <w:start w:val="1"/>
      <w:numFmt w:val="decimal"/>
      <w:lvlText w:val="%1"/>
      <w:lvlJc w:val="left"/>
      <w:pPr>
        <w:tabs>
          <w:tab w:val="num" w:pos="1080"/>
        </w:tabs>
        <w:ind w:left="1080" w:hanging="720"/>
      </w:pPr>
      <w:rPr>
        <w:rFonts w:hint="default"/>
      </w:rPr>
    </w:lvl>
    <w:lvl w:ilvl="1" w:tplc="44D88726">
      <w:start w:val="2"/>
      <w:numFmt w:val="decimal"/>
      <w:lvlText w:val="%2."/>
      <w:lvlJc w:val="left"/>
      <w:pPr>
        <w:tabs>
          <w:tab w:val="num" w:pos="810"/>
        </w:tabs>
        <w:ind w:left="810" w:hanging="720"/>
      </w:pPr>
      <w:rPr>
        <w:rFonts w:hint="default"/>
      </w:rPr>
    </w:lvl>
    <w:lvl w:ilvl="2" w:tplc="B5BC5F9E">
      <w:start w:val="1"/>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nsid w:val="08C77AA1"/>
    <w:multiLevelType w:val="hybridMultilevel"/>
    <w:tmpl w:val="1EDEA448"/>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E84C13"/>
    <w:multiLevelType w:val="hybridMultilevel"/>
    <w:tmpl w:val="73C4CB8A"/>
    <w:lvl w:ilvl="0" w:tplc="82081588">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nsid w:val="0FFA0BA9"/>
    <w:multiLevelType w:val="hybridMultilevel"/>
    <w:tmpl w:val="DDF6CFEA"/>
    <w:lvl w:ilvl="0" w:tplc="612078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0A12C4C"/>
    <w:multiLevelType w:val="hybridMultilevel"/>
    <w:tmpl w:val="4858AE8E"/>
    <w:lvl w:ilvl="0" w:tplc="F6F83372">
      <w:start w:val="1"/>
      <w:numFmt w:val="upperRoman"/>
      <w:lvlText w:val="%1."/>
      <w:lvlJc w:val="left"/>
      <w:pPr>
        <w:tabs>
          <w:tab w:val="num" w:pos="1080"/>
        </w:tabs>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CBE658E"/>
    <w:multiLevelType w:val="hybridMultilevel"/>
    <w:tmpl w:val="64D8407E"/>
    <w:lvl w:ilvl="0" w:tplc="DEA01AA4">
      <w:start w:val="16"/>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12B3324"/>
    <w:multiLevelType w:val="hybridMultilevel"/>
    <w:tmpl w:val="F326A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4A440B"/>
    <w:multiLevelType w:val="hybridMultilevel"/>
    <w:tmpl w:val="839467F0"/>
    <w:lvl w:ilvl="0" w:tplc="4009001B">
      <w:start w:val="1"/>
      <w:numFmt w:val="lowerRoman"/>
      <w:lvlText w:val="%1."/>
      <w:lvlJc w:val="right"/>
      <w:pPr>
        <w:ind w:left="720" w:hanging="360"/>
      </w:pPr>
    </w:lvl>
    <w:lvl w:ilvl="1" w:tplc="A12247B2">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1F31080"/>
    <w:multiLevelType w:val="hybridMultilevel"/>
    <w:tmpl w:val="F806C7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CE7682F"/>
    <w:multiLevelType w:val="hybridMultilevel"/>
    <w:tmpl w:val="62D269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DD2318"/>
    <w:multiLevelType w:val="hybridMultilevel"/>
    <w:tmpl w:val="2F02B2D0"/>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nsid w:val="31926FD8"/>
    <w:multiLevelType w:val="hybridMultilevel"/>
    <w:tmpl w:val="B706EF88"/>
    <w:lvl w:ilvl="0" w:tplc="6B3C6EC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010B34"/>
    <w:multiLevelType w:val="hybridMultilevel"/>
    <w:tmpl w:val="8AC084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57B6629"/>
    <w:multiLevelType w:val="hybridMultilevel"/>
    <w:tmpl w:val="1EDEA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7335DA0"/>
    <w:multiLevelType w:val="hybridMultilevel"/>
    <w:tmpl w:val="FE828E1A"/>
    <w:lvl w:ilvl="0" w:tplc="2FF088F0">
      <w:start w:val="3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37F322AC"/>
    <w:multiLevelType w:val="hybridMultilevel"/>
    <w:tmpl w:val="A49EC9EC"/>
    <w:lvl w:ilvl="0" w:tplc="1D98D316">
      <w:start w:val="22"/>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3D193B4D"/>
    <w:multiLevelType w:val="hybridMultilevel"/>
    <w:tmpl w:val="FE6054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645073D"/>
    <w:multiLevelType w:val="hybridMultilevel"/>
    <w:tmpl w:val="44804332"/>
    <w:lvl w:ilvl="0" w:tplc="57F01F7C">
      <w:start w:val="1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480E97"/>
    <w:multiLevelType w:val="hybridMultilevel"/>
    <w:tmpl w:val="37E2351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EA42D6"/>
    <w:multiLevelType w:val="hybridMultilevel"/>
    <w:tmpl w:val="531E1688"/>
    <w:lvl w:ilvl="0" w:tplc="7CC2B932">
      <w:start w:val="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FE5C4C"/>
    <w:multiLevelType w:val="hybridMultilevel"/>
    <w:tmpl w:val="1DBC17A6"/>
    <w:lvl w:ilvl="0" w:tplc="40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1F27A5"/>
    <w:multiLevelType w:val="hybridMultilevel"/>
    <w:tmpl w:val="58D42FE2"/>
    <w:lvl w:ilvl="0" w:tplc="4009000B">
      <w:start w:val="1"/>
      <w:numFmt w:val="bullet"/>
      <w:lvlText w:val=""/>
      <w:lvlJc w:val="left"/>
      <w:pPr>
        <w:ind w:left="896" w:hanging="360"/>
      </w:pPr>
      <w:rPr>
        <w:rFonts w:ascii="Wingdings" w:hAnsi="Wingdings" w:hint="default"/>
      </w:rPr>
    </w:lvl>
    <w:lvl w:ilvl="1" w:tplc="40090003" w:tentative="1">
      <w:start w:val="1"/>
      <w:numFmt w:val="bullet"/>
      <w:lvlText w:val="o"/>
      <w:lvlJc w:val="left"/>
      <w:pPr>
        <w:ind w:left="1616" w:hanging="360"/>
      </w:pPr>
      <w:rPr>
        <w:rFonts w:ascii="Courier New" w:hAnsi="Courier New" w:cs="Courier New" w:hint="default"/>
      </w:rPr>
    </w:lvl>
    <w:lvl w:ilvl="2" w:tplc="40090005" w:tentative="1">
      <w:start w:val="1"/>
      <w:numFmt w:val="bullet"/>
      <w:lvlText w:val=""/>
      <w:lvlJc w:val="left"/>
      <w:pPr>
        <w:ind w:left="2336" w:hanging="360"/>
      </w:pPr>
      <w:rPr>
        <w:rFonts w:ascii="Wingdings" w:hAnsi="Wingdings" w:hint="default"/>
      </w:rPr>
    </w:lvl>
    <w:lvl w:ilvl="3" w:tplc="40090001" w:tentative="1">
      <w:start w:val="1"/>
      <w:numFmt w:val="bullet"/>
      <w:lvlText w:val=""/>
      <w:lvlJc w:val="left"/>
      <w:pPr>
        <w:ind w:left="3056" w:hanging="360"/>
      </w:pPr>
      <w:rPr>
        <w:rFonts w:ascii="Symbol" w:hAnsi="Symbol" w:hint="default"/>
      </w:rPr>
    </w:lvl>
    <w:lvl w:ilvl="4" w:tplc="40090003" w:tentative="1">
      <w:start w:val="1"/>
      <w:numFmt w:val="bullet"/>
      <w:lvlText w:val="o"/>
      <w:lvlJc w:val="left"/>
      <w:pPr>
        <w:ind w:left="3776" w:hanging="360"/>
      </w:pPr>
      <w:rPr>
        <w:rFonts w:ascii="Courier New" w:hAnsi="Courier New" w:cs="Courier New" w:hint="default"/>
      </w:rPr>
    </w:lvl>
    <w:lvl w:ilvl="5" w:tplc="40090005" w:tentative="1">
      <w:start w:val="1"/>
      <w:numFmt w:val="bullet"/>
      <w:lvlText w:val=""/>
      <w:lvlJc w:val="left"/>
      <w:pPr>
        <w:ind w:left="4496" w:hanging="360"/>
      </w:pPr>
      <w:rPr>
        <w:rFonts w:ascii="Wingdings" w:hAnsi="Wingdings" w:hint="default"/>
      </w:rPr>
    </w:lvl>
    <w:lvl w:ilvl="6" w:tplc="40090001" w:tentative="1">
      <w:start w:val="1"/>
      <w:numFmt w:val="bullet"/>
      <w:lvlText w:val=""/>
      <w:lvlJc w:val="left"/>
      <w:pPr>
        <w:ind w:left="5216" w:hanging="360"/>
      </w:pPr>
      <w:rPr>
        <w:rFonts w:ascii="Symbol" w:hAnsi="Symbol" w:hint="default"/>
      </w:rPr>
    </w:lvl>
    <w:lvl w:ilvl="7" w:tplc="40090003" w:tentative="1">
      <w:start w:val="1"/>
      <w:numFmt w:val="bullet"/>
      <w:lvlText w:val="o"/>
      <w:lvlJc w:val="left"/>
      <w:pPr>
        <w:ind w:left="5936" w:hanging="360"/>
      </w:pPr>
      <w:rPr>
        <w:rFonts w:ascii="Courier New" w:hAnsi="Courier New" w:cs="Courier New" w:hint="default"/>
      </w:rPr>
    </w:lvl>
    <w:lvl w:ilvl="8" w:tplc="40090005" w:tentative="1">
      <w:start w:val="1"/>
      <w:numFmt w:val="bullet"/>
      <w:lvlText w:val=""/>
      <w:lvlJc w:val="left"/>
      <w:pPr>
        <w:ind w:left="6656" w:hanging="360"/>
      </w:pPr>
      <w:rPr>
        <w:rFonts w:ascii="Wingdings" w:hAnsi="Wingdings" w:hint="default"/>
      </w:rPr>
    </w:lvl>
  </w:abstractNum>
  <w:abstractNum w:abstractNumId="28">
    <w:nsid w:val="5B0068C0"/>
    <w:multiLevelType w:val="hybridMultilevel"/>
    <w:tmpl w:val="1E04F696"/>
    <w:lvl w:ilvl="0" w:tplc="0409000F">
      <w:start w:val="1"/>
      <w:numFmt w:val="decimal"/>
      <w:lvlText w:val="%1."/>
      <w:lvlJc w:val="left"/>
      <w:pPr>
        <w:tabs>
          <w:tab w:val="num" w:pos="720"/>
        </w:tabs>
        <w:ind w:left="720" w:hanging="360"/>
      </w:pPr>
      <w:rPr>
        <w:rFonts w:hint="default"/>
      </w:rPr>
    </w:lvl>
    <w:lvl w:ilvl="1" w:tplc="5910343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D5E2EED"/>
    <w:multiLevelType w:val="hybridMultilevel"/>
    <w:tmpl w:val="EA0C60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E4673D8"/>
    <w:multiLevelType w:val="hybridMultilevel"/>
    <w:tmpl w:val="8BA848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C90C3A"/>
    <w:multiLevelType w:val="hybridMultilevel"/>
    <w:tmpl w:val="727EA90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F4C2470"/>
    <w:multiLevelType w:val="hybridMultilevel"/>
    <w:tmpl w:val="730ADE12"/>
    <w:lvl w:ilvl="0" w:tplc="0409000F">
      <w:start w:val="1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FFE4CED"/>
    <w:multiLevelType w:val="hybridMultilevel"/>
    <w:tmpl w:val="A816ED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04619CF"/>
    <w:multiLevelType w:val="hybridMultilevel"/>
    <w:tmpl w:val="BB02E3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0BF5060"/>
    <w:multiLevelType w:val="hybridMultilevel"/>
    <w:tmpl w:val="63120EBA"/>
    <w:lvl w:ilvl="0" w:tplc="34AE63E2">
      <w:start w:val="1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0B2B8E"/>
    <w:multiLevelType w:val="hybridMultilevel"/>
    <w:tmpl w:val="2850F9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8380B7F"/>
    <w:multiLevelType w:val="hybridMultilevel"/>
    <w:tmpl w:val="C990190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1E1990"/>
    <w:multiLevelType w:val="hybridMultilevel"/>
    <w:tmpl w:val="C512B6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0F3640C"/>
    <w:multiLevelType w:val="hybridMultilevel"/>
    <w:tmpl w:val="6A6E8284"/>
    <w:lvl w:ilvl="0" w:tplc="2430BC8A">
      <w:start w:val="19"/>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AB2B18"/>
    <w:multiLevelType w:val="hybridMultilevel"/>
    <w:tmpl w:val="5168924E"/>
    <w:lvl w:ilvl="0" w:tplc="6F58ED3A">
      <w:start w:val="29"/>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4B80568"/>
    <w:multiLevelType w:val="hybridMultilevel"/>
    <w:tmpl w:val="3328DB4A"/>
    <w:lvl w:ilvl="0" w:tplc="F3E8A3E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5521250"/>
    <w:multiLevelType w:val="hybridMultilevel"/>
    <w:tmpl w:val="86BEADC2"/>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D876B6"/>
    <w:multiLevelType w:val="hybridMultilevel"/>
    <w:tmpl w:val="E2F8C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A8F04D0"/>
    <w:multiLevelType w:val="hybridMultilevel"/>
    <w:tmpl w:val="83E8E7EC"/>
    <w:lvl w:ilvl="0" w:tplc="08922E1C">
      <w:start w:val="1"/>
      <w:numFmt w:val="decimal"/>
      <w:lvlText w:val="%1."/>
      <w:lvlJc w:val="left"/>
      <w:pPr>
        <w:tabs>
          <w:tab w:val="num" w:pos="1080"/>
        </w:tabs>
        <w:ind w:left="1080" w:hanging="720"/>
      </w:pPr>
      <w:rPr>
        <w:rFonts w:hint="default"/>
      </w:rPr>
    </w:lvl>
    <w:lvl w:ilvl="1" w:tplc="D09A640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BEF4EB2"/>
    <w:multiLevelType w:val="singleLevel"/>
    <w:tmpl w:val="0409000F"/>
    <w:lvl w:ilvl="0">
      <w:start w:val="1"/>
      <w:numFmt w:val="decimal"/>
      <w:lvlText w:val="%1."/>
      <w:lvlJc w:val="left"/>
      <w:pPr>
        <w:tabs>
          <w:tab w:val="num" w:pos="360"/>
        </w:tabs>
        <w:ind w:left="360" w:hanging="360"/>
      </w:pPr>
    </w:lvl>
  </w:abstractNum>
  <w:abstractNum w:abstractNumId="47">
    <w:nsid w:val="7FF2363E"/>
    <w:multiLevelType w:val="hybridMultilevel"/>
    <w:tmpl w:val="3FAC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7"/>
  </w:num>
  <w:num w:numId="3">
    <w:abstractNumId w:val="31"/>
  </w:num>
  <w:num w:numId="4">
    <w:abstractNumId w:val="39"/>
  </w:num>
  <w:num w:numId="5">
    <w:abstractNumId w:val="28"/>
  </w:num>
  <w:num w:numId="6">
    <w:abstractNumId w:val="45"/>
  </w:num>
  <w:num w:numId="7">
    <w:abstractNumId w:val="41"/>
  </w:num>
  <w:num w:numId="8">
    <w:abstractNumId w:val="8"/>
  </w:num>
  <w:num w:numId="9">
    <w:abstractNumId w:val="25"/>
  </w:num>
  <w:num w:numId="10">
    <w:abstractNumId w:val="32"/>
  </w:num>
  <w:num w:numId="11">
    <w:abstractNumId w:val="40"/>
  </w:num>
  <w:num w:numId="12">
    <w:abstractNumId w:val="10"/>
  </w:num>
  <w:num w:numId="13">
    <w:abstractNumId w:val="19"/>
  </w:num>
  <w:num w:numId="14">
    <w:abstractNumId w:val="38"/>
  </w:num>
  <w:num w:numId="15">
    <w:abstractNumId w:val="47"/>
  </w:num>
  <w:num w:numId="16">
    <w:abstractNumId w:val="36"/>
  </w:num>
  <w:num w:numId="17">
    <w:abstractNumId w:val="2"/>
  </w:num>
  <w:num w:numId="18">
    <w:abstractNumId w:val="29"/>
  </w:num>
  <w:num w:numId="19">
    <w:abstractNumId w:val="15"/>
  </w:num>
  <w:num w:numId="20">
    <w:abstractNumId w:val="34"/>
  </w:num>
  <w:num w:numId="21">
    <w:abstractNumId w:val="33"/>
  </w:num>
  <w:num w:numId="22">
    <w:abstractNumId w:val="30"/>
  </w:num>
  <w:num w:numId="23">
    <w:abstractNumId w:val="7"/>
  </w:num>
  <w:num w:numId="24">
    <w:abstractNumId w:val="23"/>
  </w:num>
  <w:num w:numId="25">
    <w:abstractNumId w:val="35"/>
  </w:num>
  <w:num w:numId="26">
    <w:abstractNumId w:val="21"/>
  </w:num>
  <w:num w:numId="27">
    <w:abstractNumId w:val="18"/>
  </w:num>
  <w:num w:numId="28">
    <w:abstractNumId w:val="16"/>
  </w:num>
  <w:num w:numId="29">
    <w:abstractNumId w:val="37"/>
  </w:num>
  <w:num w:numId="30">
    <w:abstractNumId w:val="42"/>
  </w:num>
  <w:num w:numId="31">
    <w:abstractNumId w:val="24"/>
  </w:num>
  <w:num w:numId="32">
    <w:abstractNumId w:val="6"/>
  </w:num>
  <w:num w:numId="33">
    <w:abstractNumId w:val="20"/>
  </w:num>
  <w:num w:numId="34">
    <w:abstractNumId w:val="11"/>
  </w:num>
  <w:num w:numId="35">
    <w:abstractNumId w:val="43"/>
  </w:num>
  <w:num w:numId="36">
    <w:abstractNumId w:val="26"/>
  </w:num>
  <w:num w:numId="37">
    <w:abstractNumId w:val="22"/>
  </w:num>
  <w:num w:numId="38">
    <w:abstractNumId w:val="0"/>
  </w:num>
  <w:num w:numId="39">
    <w:abstractNumId w:val="1"/>
  </w:num>
  <w:num w:numId="40">
    <w:abstractNumId w:val="5"/>
  </w:num>
  <w:num w:numId="41">
    <w:abstractNumId w:val="44"/>
  </w:num>
  <w:num w:numId="42">
    <w:abstractNumId w:val="46"/>
  </w:num>
  <w:num w:numId="43">
    <w:abstractNumId w:val="14"/>
  </w:num>
  <w:num w:numId="44">
    <w:abstractNumId w:val="27"/>
  </w:num>
  <w:num w:numId="45">
    <w:abstractNumId w:val="13"/>
  </w:num>
  <w:num w:numId="46">
    <w:abstractNumId w:val="12"/>
  </w:num>
  <w:num w:numId="47">
    <w:abstractNumId w:val="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227"/>
    <w:rsid w:val="000965C8"/>
    <w:rsid w:val="000D38EE"/>
    <w:rsid w:val="001212E7"/>
    <w:rsid w:val="001D0B83"/>
    <w:rsid w:val="002D42BB"/>
    <w:rsid w:val="0030087F"/>
    <w:rsid w:val="00323BC9"/>
    <w:rsid w:val="003D33F0"/>
    <w:rsid w:val="003D7327"/>
    <w:rsid w:val="00481227"/>
    <w:rsid w:val="004D2464"/>
    <w:rsid w:val="004E2AD9"/>
    <w:rsid w:val="005018FC"/>
    <w:rsid w:val="00583244"/>
    <w:rsid w:val="0059747F"/>
    <w:rsid w:val="005E12FD"/>
    <w:rsid w:val="005E1429"/>
    <w:rsid w:val="005E1792"/>
    <w:rsid w:val="006801A7"/>
    <w:rsid w:val="006E6498"/>
    <w:rsid w:val="007C5FA4"/>
    <w:rsid w:val="00963EA4"/>
    <w:rsid w:val="00985BD3"/>
    <w:rsid w:val="00A01EB6"/>
    <w:rsid w:val="00A810F1"/>
    <w:rsid w:val="00AA05F2"/>
    <w:rsid w:val="00B546AC"/>
    <w:rsid w:val="00BD2F85"/>
    <w:rsid w:val="00D32391"/>
    <w:rsid w:val="00D339DB"/>
    <w:rsid w:val="00D52FD2"/>
    <w:rsid w:val="00DD492D"/>
    <w:rsid w:val="00F96F6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2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481227"/>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qFormat/>
    <w:rsid w:val="00481227"/>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48122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227"/>
    <w:rPr>
      <w:rFonts w:ascii="Cambria" w:eastAsia="Times New Roman" w:hAnsi="Cambria" w:cs="Times New Roman"/>
      <w:b/>
      <w:bCs/>
      <w:kern w:val="32"/>
      <w:sz w:val="32"/>
      <w:szCs w:val="32"/>
      <w:lang w:val="en-US"/>
    </w:rPr>
  </w:style>
  <w:style w:type="character" w:customStyle="1" w:styleId="Heading3Char">
    <w:name w:val="Heading 3 Char"/>
    <w:basedOn w:val="DefaultParagraphFont"/>
    <w:link w:val="Heading3"/>
    <w:rsid w:val="00481227"/>
    <w:rPr>
      <w:rFonts w:ascii="Arial" w:eastAsia="Times New Roman" w:hAnsi="Arial" w:cs="Arial"/>
      <w:b/>
      <w:bCs/>
      <w:sz w:val="26"/>
      <w:szCs w:val="26"/>
      <w:lang w:val="en-US"/>
    </w:rPr>
  </w:style>
  <w:style w:type="character" w:customStyle="1" w:styleId="Heading5Char">
    <w:name w:val="Heading 5 Char"/>
    <w:basedOn w:val="DefaultParagraphFont"/>
    <w:link w:val="Heading5"/>
    <w:rsid w:val="00481227"/>
    <w:rPr>
      <w:rFonts w:ascii="Times New Roman" w:eastAsia="Times New Roman" w:hAnsi="Times New Roman" w:cs="Times New Roman"/>
      <w:b/>
      <w:bCs/>
      <w:i/>
      <w:iCs/>
      <w:sz w:val="26"/>
      <w:szCs w:val="26"/>
      <w:lang w:val="en-US"/>
    </w:rPr>
  </w:style>
  <w:style w:type="paragraph" w:styleId="Title">
    <w:name w:val="Title"/>
    <w:basedOn w:val="Normal"/>
    <w:link w:val="TitleChar"/>
    <w:qFormat/>
    <w:rsid w:val="00481227"/>
    <w:pPr>
      <w:jc w:val="center"/>
    </w:pPr>
    <w:rPr>
      <w:sz w:val="34"/>
    </w:rPr>
  </w:style>
  <w:style w:type="character" w:customStyle="1" w:styleId="TitleChar">
    <w:name w:val="Title Char"/>
    <w:basedOn w:val="DefaultParagraphFont"/>
    <w:link w:val="Title"/>
    <w:rsid w:val="00481227"/>
    <w:rPr>
      <w:rFonts w:ascii="Times New Roman" w:eastAsia="Times New Roman" w:hAnsi="Times New Roman" w:cs="Times New Roman"/>
      <w:sz w:val="34"/>
      <w:szCs w:val="24"/>
      <w:lang w:val="en-US"/>
    </w:rPr>
  </w:style>
  <w:style w:type="paragraph" w:styleId="BodyText">
    <w:name w:val="Body Text"/>
    <w:basedOn w:val="Normal"/>
    <w:link w:val="BodyTextChar"/>
    <w:rsid w:val="00481227"/>
    <w:pPr>
      <w:jc w:val="center"/>
    </w:pPr>
    <w:rPr>
      <w:b/>
      <w:bCs/>
    </w:rPr>
  </w:style>
  <w:style w:type="character" w:customStyle="1" w:styleId="BodyTextChar">
    <w:name w:val="Body Text Char"/>
    <w:basedOn w:val="DefaultParagraphFont"/>
    <w:link w:val="BodyText"/>
    <w:rsid w:val="00481227"/>
    <w:rPr>
      <w:rFonts w:ascii="Times New Roman" w:eastAsia="Times New Roman" w:hAnsi="Times New Roman" w:cs="Times New Roman"/>
      <w:b/>
      <w:bCs/>
      <w:sz w:val="24"/>
      <w:szCs w:val="24"/>
      <w:lang w:val="en-US"/>
    </w:rPr>
  </w:style>
  <w:style w:type="paragraph" w:styleId="BodyText2">
    <w:name w:val="Body Text 2"/>
    <w:basedOn w:val="Normal"/>
    <w:link w:val="BodyText2Char"/>
    <w:rsid w:val="00481227"/>
    <w:pPr>
      <w:spacing w:after="120" w:line="480" w:lineRule="auto"/>
    </w:pPr>
  </w:style>
  <w:style w:type="character" w:customStyle="1" w:styleId="BodyText2Char">
    <w:name w:val="Body Text 2 Char"/>
    <w:basedOn w:val="DefaultParagraphFont"/>
    <w:link w:val="BodyText2"/>
    <w:rsid w:val="00481227"/>
    <w:rPr>
      <w:rFonts w:ascii="Times New Roman" w:eastAsia="Times New Roman" w:hAnsi="Times New Roman" w:cs="Times New Roman"/>
      <w:sz w:val="24"/>
      <w:szCs w:val="24"/>
      <w:lang w:val="en-US"/>
    </w:rPr>
  </w:style>
  <w:style w:type="table" w:styleId="TableGrid">
    <w:name w:val="Table Grid"/>
    <w:basedOn w:val="TableNormal"/>
    <w:uiPriority w:val="59"/>
    <w:rsid w:val="00481227"/>
    <w:pPr>
      <w:spacing w:after="0" w:line="240" w:lineRule="auto"/>
    </w:pPr>
    <w:rPr>
      <w:rFonts w:ascii="Times New Roman" w:eastAsia="Times New Roman" w:hAnsi="Times New Roman" w:cs="Times New Roman"/>
      <w:sz w:val="20"/>
      <w:szCs w:val="20"/>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rsid w:val="00481227"/>
    <w:pPr>
      <w:widowControl w:val="0"/>
    </w:pPr>
    <w:rPr>
      <w:rFonts w:ascii="Courier" w:hAnsi="Courier"/>
      <w:snapToGrid w:val="0"/>
      <w:szCs w:val="20"/>
    </w:rPr>
  </w:style>
  <w:style w:type="character" w:customStyle="1" w:styleId="EndnoteTextChar">
    <w:name w:val="Endnote Text Char"/>
    <w:basedOn w:val="DefaultParagraphFont"/>
    <w:link w:val="EndnoteText"/>
    <w:semiHidden/>
    <w:rsid w:val="00481227"/>
    <w:rPr>
      <w:rFonts w:ascii="Courier" w:eastAsia="Times New Roman" w:hAnsi="Courier" w:cs="Times New Roman"/>
      <w:snapToGrid w:val="0"/>
      <w:sz w:val="24"/>
      <w:szCs w:val="20"/>
      <w:lang w:val="en-US"/>
    </w:rPr>
  </w:style>
  <w:style w:type="paragraph" w:styleId="Header">
    <w:name w:val="header"/>
    <w:basedOn w:val="Normal"/>
    <w:link w:val="HeaderChar"/>
    <w:uiPriority w:val="99"/>
    <w:unhideWhenUsed/>
    <w:rsid w:val="00481227"/>
    <w:pPr>
      <w:tabs>
        <w:tab w:val="center" w:pos="4680"/>
        <w:tab w:val="right" w:pos="9360"/>
      </w:tabs>
    </w:pPr>
  </w:style>
  <w:style w:type="character" w:customStyle="1" w:styleId="HeaderChar">
    <w:name w:val="Header Char"/>
    <w:basedOn w:val="DefaultParagraphFont"/>
    <w:link w:val="Header"/>
    <w:uiPriority w:val="99"/>
    <w:rsid w:val="0048122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481227"/>
    <w:pPr>
      <w:tabs>
        <w:tab w:val="center" w:pos="4680"/>
        <w:tab w:val="right" w:pos="9360"/>
      </w:tabs>
    </w:pPr>
  </w:style>
  <w:style w:type="character" w:customStyle="1" w:styleId="FooterChar">
    <w:name w:val="Footer Char"/>
    <w:basedOn w:val="DefaultParagraphFont"/>
    <w:link w:val="Footer"/>
    <w:uiPriority w:val="99"/>
    <w:rsid w:val="0048122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81227"/>
    <w:pPr>
      <w:ind w:left="720"/>
    </w:pPr>
  </w:style>
  <w:style w:type="paragraph" w:styleId="ListBullet">
    <w:name w:val="List Bullet"/>
    <w:basedOn w:val="Normal"/>
    <w:uiPriority w:val="99"/>
    <w:unhideWhenUsed/>
    <w:rsid w:val="00481227"/>
    <w:pPr>
      <w:numPr>
        <w:numId w:val="38"/>
      </w:numPr>
      <w:contextualSpacing/>
    </w:pPr>
  </w:style>
  <w:style w:type="paragraph" w:customStyle="1" w:styleId="Default">
    <w:name w:val="Default"/>
    <w:rsid w:val="00481227"/>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paragraph" w:styleId="BalloonText">
    <w:name w:val="Balloon Text"/>
    <w:basedOn w:val="Normal"/>
    <w:link w:val="BalloonTextChar"/>
    <w:uiPriority w:val="99"/>
    <w:semiHidden/>
    <w:unhideWhenUsed/>
    <w:rsid w:val="00481227"/>
    <w:rPr>
      <w:rFonts w:ascii="Tahoma" w:hAnsi="Tahoma" w:cs="Tahoma"/>
      <w:sz w:val="16"/>
      <w:szCs w:val="16"/>
    </w:rPr>
  </w:style>
  <w:style w:type="character" w:customStyle="1" w:styleId="BalloonTextChar">
    <w:name w:val="Balloon Text Char"/>
    <w:basedOn w:val="DefaultParagraphFont"/>
    <w:link w:val="BalloonText"/>
    <w:uiPriority w:val="99"/>
    <w:semiHidden/>
    <w:rsid w:val="00481227"/>
    <w:rPr>
      <w:rFonts w:ascii="Tahoma" w:eastAsia="Times New Roman" w:hAnsi="Tahoma" w:cs="Tahoma"/>
      <w:sz w:val="16"/>
      <w:szCs w:val="16"/>
      <w:lang w:val="en-US"/>
    </w:rPr>
  </w:style>
  <w:style w:type="character" w:styleId="Hyperlink">
    <w:name w:val="Hyperlink"/>
    <w:uiPriority w:val="99"/>
    <w:unhideWhenUsed/>
    <w:rsid w:val="004812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2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481227"/>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qFormat/>
    <w:rsid w:val="00481227"/>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48122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227"/>
    <w:rPr>
      <w:rFonts w:ascii="Cambria" w:eastAsia="Times New Roman" w:hAnsi="Cambria" w:cs="Times New Roman"/>
      <w:b/>
      <w:bCs/>
      <w:kern w:val="32"/>
      <w:sz w:val="32"/>
      <w:szCs w:val="32"/>
      <w:lang w:val="en-US"/>
    </w:rPr>
  </w:style>
  <w:style w:type="character" w:customStyle="1" w:styleId="Heading3Char">
    <w:name w:val="Heading 3 Char"/>
    <w:basedOn w:val="DefaultParagraphFont"/>
    <w:link w:val="Heading3"/>
    <w:rsid w:val="00481227"/>
    <w:rPr>
      <w:rFonts w:ascii="Arial" w:eastAsia="Times New Roman" w:hAnsi="Arial" w:cs="Arial"/>
      <w:b/>
      <w:bCs/>
      <w:sz w:val="26"/>
      <w:szCs w:val="26"/>
      <w:lang w:val="en-US"/>
    </w:rPr>
  </w:style>
  <w:style w:type="character" w:customStyle="1" w:styleId="Heading5Char">
    <w:name w:val="Heading 5 Char"/>
    <w:basedOn w:val="DefaultParagraphFont"/>
    <w:link w:val="Heading5"/>
    <w:rsid w:val="00481227"/>
    <w:rPr>
      <w:rFonts w:ascii="Times New Roman" w:eastAsia="Times New Roman" w:hAnsi="Times New Roman" w:cs="Times New Roman"/>
      <w:b/>
      <w:bCs/>
      <w:i/>
      <w:iCs/>
      <w:sz w:val="26"/>
      <w:szCs w:val="26"/>
      <w:lang w:val="en-US"/>
    </w:rPr>
  </w:style>
  <w:style w:type="paragraph" w:styleId="Title">
    <w:name w:val="Title"/>
    <w:basedOn w:val="Normal"/>
    <w:link w:val="TitleChar"/>
    <w:qFormat/>
    <w:rsid w:val="00481227"/>
    <w:pPr>
      <w:jc w:val="center"/>
    </w:pPr>
    <w:rPr>
      <w:sz w:val="34"/>
    </w:rPr>
  </w:style>
  <w:style w:type="character" w:customStyle="1" w:styleId="TitleChar">
    <w:name w:val="Title Char"/>
    <w:basedOn w:val="DefaultParagraphFont"/>
    <w:link w:val="Title"/>
    <w:rsid w:val="00481227"/>
    <w:rPr>
      <w:rFonts w:ascii="Times New Roman" w:eastAsia="Times New Roman" w:hAnsi="Times New Roman" w:cs="Times New Roman"/>
      <w:sz w:val="34"/>
      <w:szCs w:val="24"/>
      <w:lang w:val="en-US"/>
    </w:rPr>
  </w:style>
  <w:style w:type="paragraph" w:styleId="BodyText">
    <w:name w:val="Body Text"/>
    <w:basedOn w:val="Normal"/>
    <w:link w:val="BodyTextChar"/>
    <w:rsid w:val="00481227"/>
    <w:pPr>
      <w:jc w:val="center"/>
    </w:pPr>
    <w:rPr>
      <w:b/>
      <w:bCs/>
    </w:rPr>
  </w:style>
  <w:style w:type="character" w:customStyle="1" w:styleId="BodyTextChar">
    <w:name w:val="Body Text Char"/>
    <w:basedOn w:val="DefaultParagraphFont"/>
    <w:link w:val="BodyText"/>
    <w:rsid w:val="00481227"/>
    <w:rPr>
      <w:rFonts w:ascii="Times New Roman" w:eastAsia="Times New Roman" w:hAnsi="Times New Roman" w:cs="Times New Roman"/>
      <w:b/>
      <w:bCs/>
      <w:sz w:val="24"/>
      <w:szCs w:val="24"/>
      <w:lang w:val="en-US"/>
    </w:rPr>
  </w:style>
  <w:style w:type="paragraph" w:styleId="BodyText2">
    <w:name w:val="Body Text 2"/>
    <w:basedOn w:val="Normal"/>
    <w:link w:val="BodyText2Char"/>
    <w:rsid w:val="00481227"/>
    <w:pPr>
      <w:spacing w:after="120" w:line="480" w:lineRule="auto"/>
    </w:pPr>
  </w:style>
  <w:style w:type="character" w:customStyle="1" w:styleId="BodyText2Char">
    <w:name w:val="Body Text 2 Char"/>
    <w:basedOn w:val="DefaultParagraphFont"/>
    <w:link w:val="BodyText2"/>
    <w:rsid w:val="00481227"/>
    <w:rPr>
      <w:rFonts w:ascii="Times New Roman" w:eastAsia="Times New Roman" w:hAnsi="Times New Roman" w:cs="Times New Roman"/>
      <w:sz w:val="24"/>
      <w:szCs w:val="24"/>
      <w:lang w:val="en-US"/>
    </w:rPr>
  </w:style>
  <w:style w:type="table" w:styleId="TableGrid">
    <w:name w:val="Table Grid"/>
    <w:basedOn w:val="TableNormal"/>
    <w:uiPriority w:val="59"/>
    <w:rsid w:val="00481227"/>
    <w:pPr>
      <w:spacing w:after="0" w:line="240" w:lineRule="auto"/>
    </w:pPr>
    <w:rPr>
      <w:rFonts w:ascii="Times New Roman" w:eastAsia="Times New Roman" w:hAnsi="Times New Roman" w:cs="Times New Roman"/>
      <w:sz w:val="20"/>
      <w:szCs w:val="20"/>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rsid w:val="00481227"/>
    <w:pPr>
      <w:widowControl w:val="0"/>
    </w:pPr>
    <w:rPr>
      <w:rFonts w:ascii="Courier" w:hAnsi="Courier"/>
      <w:snapToGrid w:val="0"/>
      <w:szCs w:val="20"/>
    </w:rPr>
  </w:style>
  <w:style w:type="character" w:customStyle="1" w:styleId="EndnoteTextChar">
    <w:name w:val="Endnote Text Char"/>
    <w:basedOn w:val="DefaultParagraphFont"/>
    <w:link w:val="EndnoteText"/>
    <w:semiHidden/>
    <w:rsid w:val="00481227"/>
    <w:rPr>
      <w:rFonts w:ascii="Courier" w:eastAsia="Times New Roman" w:hAnsi="Courier" w:cs="Times New Roman"/>
      <w:snapToGrid w:val="0"/>
      <w:sz w:val="24"/>
      <w:szCs w:val="20"/>
      <w:lang w:val="en-US"/>
    </w:rPr>
  </w:style>
  <w:style w:type="paragraph" w:styleId="Header">
    <w:name w:val="header"/>
    <w:basedOn w:val="Normal"/>
    <w:link w:val="HeaderChar"/>
    <w:uiPriority w:val="99"/>
    <w:unhideWhenUsed/>
    <w:rsid w:val="00481227"/>
    <w:pPr>
      <w:tabs>
        <w:tab w:val="center" w:pos="4680"/>
        <w:tab w:val="right" w:pos="9360"/>
      </w:tabs>
    </w:pPr>
  </w:style>
  <w:style w:type="character" w:customStyle="1" w:styleId="HeaderChar">
    <w:name w:val="Header Char"/>
    <w:basedOn w:val="DefaultParagraphFont"/>
    <w:link w:val="Header"/>
    <w:uiPriority w:val="99"/>
    <w:rsid w:val="0048122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481227"/>
    <w:pPr>
      <w:tabs>
        <w:tab w:val="center" w:pos="4680"/>
        <w:tab w:val="right" w:pos="9360"/>
      </w:tabs>
    </w:pPr>
  </w:style>
  <w:style w:type="character" w:customStyle="1" w:styleId="FooterChar">
    <w:name w:val="Footer Char"/>
    <w:basedOn w:val="DefaultParagraphFont"/>
    <w:link w:val="Footer"/>
    <w:uiPriority w:val="99"/>
    <w:rsid w:val="0048122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81227"/>
    <w:pPr>
      <w:ind w:left="720"/>
    </w:pPr>
  </w:style>
  <w:style w:type="paragraph" w:styleId="ListBullet">
    <w:name w:val="List Bullet"/>
    <w:basedOn w:val="Normal"/>
    <w:uiPriority w:val="99"/>
    <w:unhideWhenUsed/>
    <w:rsid w:val="00481227"/>
    <w:pPr>
      <w:numPr>
        <w:numId w:val="38"/>
      </w:numPr>
      <w:contextualSpacing/>
    </w:pPr>
  </w:style>
  <w:style w:type="paragraph" w:customStyle="1" w:styleId="Default">
    <w:name w:val="Default"/>
    <w:rsid w:val="00481227"/>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paragraph" w:styleId="BalloonText">
    <w:name w:val="Balloon Text"/>
    <w:basedOn w:val="Normal"/>
    <w:link w:val="BalloonTextChar"/>
    <w:uiPriority w:val="99"/>
    <w:semiHidden/>
    <w:unhideWhenUsed/>
    <w:rsid w:val="00481227"/>
    <w:rPr>
      <w:rFonts w:ascii="Tahoma" w:hAnsi="Tahoma" w:cs="Tahoma"/>
      <w:sz w:val="16"/>
      <w:szCs w:val="16"/>
    </w:rPr>
  </w:style>
  <w:style w:type="character" w:customStyle="1" w:styleId="BalloonTextChar">
    <w:name w:val="Balloon Text Char"/>
    <w:basedOn w:val="DefaultParagraphFont"/>
    <w:link w:val="BalloonText"/>
    <w:uiPriority w:val="99"/>
    <w:semiHidden/>
    <w:rsid w:val="00481227"/>
    <w:rPr>
      <w:rFonts w:ascii="Tahoma" w:eastAsia="Times New Roman" w:hAnsi="Tahoma" w:cs="Tahoma"/>
      <w:sz w:val="16"/>
      <w:szCs w:val="16"/>
      <w:lang w:val="en-US"/>
    </w:rPr>
  </w:style>
  <w:style w:type="character" w:styleId="Hyperlink">
    <w:name w:val="Hyperlink"/>
    <w:uiPriority w:val="99"/>
    <w:unhideWhenUsed/>
    <w:rsid w:val="004812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entralbank.abcprocure.com/EPR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ntralbankofindia.co.in/en/active-tende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36</Pages>
  <Words>14081</Words>
  <Characters>80266</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SHARMILA VIGNESWARAN</dc:creator>
  <cp:lastModifiedBy>TARUN GOYAL</cp:lastModifiedBy>
  <cp:revision>20</cp:revision>
  <dcterms:created xsi:type="dcterms:W3CDTF">2024-06-27T11:10:00Z</dcterms:created>
  <dcterms:modified xsi:type="dcterms:W3CDTF">2024-07-08T06:17:00Z</dcterms:modified>
</cp:coreProperties>
</file>